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A92A" w14:textId="77777777" w:rsidR="00863F4B" w:rsidRPr="00ED25AD" w:rsidRDefault="00534FF1" w:rsidP="002612A8">
      <w:pPr>
        <w:pStyle w:val="Title"/>
        <w:spacing w:before="240"/>
        <w:jc w:val="center"/>
        <w:rPr>
          <w:b/>
          <w:bCs/>
        </w:rPr>
      </w:pPr>
      <w:r w:rsidRPr="00ED25AD">
        <w:rPr>
          <w:b/>
          <w:bCs/>
        </w:rPr>
        <w:t>Annexure 1:</w:t>
      </w:r>
    </w:p>
    <w:p w14:paraId="0F506921" w14:textId="2BE33DB9" w:rsidR="00863F4B" w:rsidRPr="00EB7F6B" w:rsidRDefault="00534FF1" w:rsidP="00EB7F6B">
      <w:pPr>
        <w:pStyle w:val="Heading1"/>
      </w:pPr>
      <w:r w:rsidRPr="00EB7F6B">
        <w:t>Current Digital Inclusion Frameworks, Strategies and Programs in Australia</w:t>
      </w:r>
    </w:p>
    <w:p w14:paraId="4CF74302" w14:textId="04A793F1" w:rsidR="00863F4B" w:rsidRPr="00ED25AD" w:rsidRDefault="00534FF1" w:rsidP="002612A8">
      <w:pPr>
        <w:spacing w:before="240"/>
        <w:rPr>
          <w:rFonts w:eastAsia="Calibri"/>
          <w:sz w:val="24"/>
          <w:szCs w:val="24"/>
        </w:rPr>
      </w:pPr>
      <w:r w:rsidRPr="00ED25AD">
        <w:rPr>
          <w:rFonts w:eastAsia="Calibri"/>
          <w:sz w:val="24"/>
          <w:szCs w:val="24"/>
        </w:rPr>
        <w:t xml:space="preserve">Currently, there are numerous efforts underway across several sectors to define and increase digital inclusion. </w:t>
      </w:r>
      <w:r w:rsidR="00903D78" w:rsidRPr="00ED25AD">
        <w:rPr>
          <w:color w:val="222222"/>
          <w:sz w:val="24"/>
          <w:szCs w:val="24"/>
          <w:shd w:val="clear" w:color="auto" w:fill="FFFFFF"/>
        </w:rPr>
        <w:t xml:space="preserve">However they are </w:t>
      </w:r>
      <w:r w:rsidR="00903D78" w:rsidRPr="002869A1">
        <w:rPr>
          <w:sz w:val="24"/>
          <w:szCs w:val="24"/>
          <w:shd w:val="clear" w:color="auto" w:fill="FFFFFF"/>
        </w:rPr>
        <w:t>uncoordinated and there is not a comm</w:t>
      </w:r>
      <w:r w:rsidR="00903D78" w:rsidRPr="00ED25AD">
        <w:rPr>
          <w:color w:val="222222"/>
          <w:sz w:val="24"/>
          <w:szCs w:val="24"/>
          <w:shd w:val="clear" w:color="auto" w:fill="FFFFFF"/>
        </w:rPr>
        <w:t>on understanding of what the map of efforts looks like.</w:t>
      </w:r>
      <w:r w:rsidRPr="00ED25AD">
        <w:rPr>
          <w:rFonts w:eastAsia="Calibri"/>
          <w:sz w:val="24"/>
          <w:szCs w:val="24"/>
        </w:rPr>
        <w:t xml:space="preserve">  </w:t>
      </w:r>
    </w:p>
    <w:p w14:paraId="5D1BF355" w14:textId="38B92510" w:rsidR="00863F4B" w:rsidRDefault="00534FF1" w:rsidP="002612A8">
      <w:pPr>
        <w:spacing w:before="240"/>
        <w:rPr>
          <w:rFonts w:eastAsia="Calibri"/>
          <w:sz w:val="24"/>
          <w:szCs w:val="24"/>
        </w:rPr>
      </w:pPr>
      <w:r w:rsidRPr="00ED25AD">
        <w:rPr>
          <w:rFonts w:eastAsia="Calibri"/>
          <w:sz w:val="24"/>
          <w:szCs w:val="24"/>
        </w:rPr>
        <w:t xml:space="preserve">Below is a compiled list of the most prominent </w:t>
      </w:r>
      <w:r w:rsidR="006D7A2E" w:rsidRPr="00ED25AD">
        <w:rPr>
          <w:rFonts w:eastAsia="Calibri"/>
          <w:sz w:val="24"/>
          <w:szCs w:val="24"/>
        </w:rPr>
        <w:t>g</w:t>
      </w:r>
      <w:r w:rsidRPr="00ED25AD">
        <w:rPr>
          <w:rFonts w:eastAsia="Calibri"/>
          <w:sz w:val="24"/>
          <w:szCs w:val="24"/>
        </w:rPr>
        <w:t xml:space="preserve">overnment, private and community programs, strategies and frameworks in the digital inclusion space. The list demonstrates the vast number of initiatives, all working independently and targeting different groups in Australia. </w:t>
      </w:r>
    </w:p>
    <w:p w14:paraId="31CF9B26" w14:textId="4CD42F41" w:rsidR="002612A8" w:rsidRPr="002612A8" w:rsidRDefault="00EB7F6B" w:rsidP="00EB7F6B">
      <w:pPr>
        <w:pStyle w:val="Heading2"/>
      </w:pPr>
      <w:r>
        <w:t>Australian Government</w:t>
      </w:r>
    </w:p>
    <w:tbl>
      <w:tblPr>
        <w:tblStyle w:val="a"/>
        <w:tblpPr w:leftFromText="180" w:rightFromText="180" w:vertAnchor="text" w:tblpXSpec="center" w:tblpY="1"/>
        <w:tblOverlap w:val="never"/>
        <w:tblW w:w="14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7"/>
        <w:gridCol w:w="2126"/>
        <w:gridCol w:w="2693"/>
        <w:gridCol w:w="4038"/>
        <w:gridCol w:w="3617"/>
      </w:tblGrid>
      <w:tr w:rsidR="00863F4B" w:rsidRPr="00ED25AD" w14:paraId="128EE014" w14:textId="77777777" w:rsidTr="00564D93">
        <w:trPr>
          <w:tblHeader/>
        </w:trPr>
        <w:tc>
          <w:tcPr>
            <w:tcW w:w="2117" w:type="dxa"/>
            <w:shd w:val="clear" w:color="auto" w:fill="FFDB05"/>
            <w:tcMar>
              <w:top w:w="100" w:type="dxa"/>
              <w:left w:w="100" w:type="dxa"/>
              <w:bottom w:w="100" w:type="dxa"/>
              <w:right w:w="100" w:type="dxa"/>
            </w:tcMar>
          </w:tcPr>
          <w:p w14:paraId="1452F9F8" w14:textId="77777777" w:rsidR="00863F4B" w:rsidRPr="00ED25AD" w:rsidRDefault="00534FF1" w:rsidP="00564D93">
            <w:pPr>
              <w:widowControl w:val="0"/>
              <w:pBdr>
                <w:top w:val="nil"/>
                <w:left w:val="nil"/>
                <w:bottom w:val="nil"/>
                <w:right w:val="nil"/>
                <w:between w:val="nil"/>
              </w:pBdr>
              <w:spacing w:before="240" w:line="240" w:lineRule="auto"/>
              <w:rPr>
                <w:rFonts w:eastAsia="Calibri"/>
                <w:b/>
              </w:rPr>
            </w:pPr>
            <w:r w:rsidRPr="00ED25AD">
              <w:rPr>
                <w:rFonts w:eastAsia="Calibri"/>
                <w:b/>
              </w:rPr>
              <w:t>Organisation</w:t>
            </w:r>
          </w:p>
        </w:tc>
        <w:tc>
          <w:tcPr>
            <w:tcW w:w="2126" w:type="dxa"/>
            <w:shd w:val="clear" w:color="auto" w:fill="FFDB05"/>
            <w:tcMar>
              <w:top w:w="100" w:type="dxa"/>
              <w:left w:w="100" w:type="dxa"/>
              <w:bottom w:w="100" w:type="dxa"/>
              <w:right w:w="100" w:type="dxa"/>
            </w:tcMar>
          </w:tcPr>
          <w:p w14:paraId="4E4C5CC2" w14:textId="77777777" w:rsidR="00863F4B" w:rsidRPr="00ED25AD" w:rsidRDefault="00534FF1" w:rsidP="00564D93">
            <w:pPr>
              <w:widowControl w:val="0"/>
              <w:pBdr>
                <w:top w:val="nil"/>
                <w:left w:val="nil"/>
                <w:bottom w:val="nil"/>
                <w:right w:val="nil"/>
                <w:between w:val="nil"/>
              </w:pBdr>
              <w:spacing w:before="240" w:line="240" w:lineRule="auto"/>
              <w:rPr>
                <w:rFonts w:eastAsia="Calibri"/>
                <w:b/>
              </w:rPr>
            </w:pPr>
            <w:r w:rsidRPr="00ED25AD">
              <w:rPr>
                <w:rFonts w:eastAsia="Calibri"/>
                <w:b/>
              </w:rPr>
              <w:t>Initiative</w:t>
            </w:r>
          </w:p>
        </w:tc>
        <w:tc>
          <w:tcPr>
            <w:tcW w:w="2693" w:type="dxa"/>
            <w:shd w:val="clear" w:color="auto" w:fill="FFDB05"/>
            <w:tcMar>
              <w:top w:w="100" w:type="dxa"/>
              <w:left w:w="100" w:type="dxa"/>
              <w:bottom w:w="100" w:type="dxa"/>
              <w:right w:w="100" w:type="dxa"/>
            </w:tcMar>
          </w:tcPr>
          <w:p w14:paraId="628F6B1F" w14:textId="77777777" w:rsidR="00863F4B" w:rsidRPr="00ED25AD" w:rsidRDefault="00534FF1" w:rsidP="00564D93">
            <w:pPr>
              <w:widowControl w:val="0"/>
              <w:pBdr>
                <w:top w:val="nil"/>
                <w:left w:val="nil"/>
                <w:bottom w:val="nil"/>
                <w:right w:val="nil"/>
                <w:between w:val="nil"/>
              </w:pBdr>
              <w:spacing w:before="240" w:line="240" w:lineRule="auto"/>
              <w:rPr>
                <w:rFonts w:eastAsia="Calibri"/>
                <w:b/>
              </w:rPr>
            </w:pPr>
            <w:r w:rsidRPr="00ED25AD">
              <w:rPr>
                <w:rFonts w:eastAsia="Calibri"/>
                <w:b/>
              </w:rPr>
              <w:t>Target Group(s)</w:t>
            </w:r>
          </w:p>
        </w:tc>
        <w:tc>
          <w:tcPr>
            <w:tcW w:w="4038" w:type="dxa"/>
            <w:shd w:val="clear" w:color="auto" w:fill="FFDB05"/>
            <w:tcMar>
              <w:top w:w="100" w:type="dxa"/>
              <w:left w:w="100" w:type="dxa"/>
              <w:bottom w:w="100" w:type="dxa"/>
              <w:right w:w="100" w:type="dxa"/>
            </w:tcMar>
          </w:tcPr>
          <w:p w14:paraId="330D6CA3" w14:textId="45D0E888" w:rsidR="00863F4B" w:rsidRPr="00ED25AD" w:rsidRDefault="00534FF1" w:rsidP="00564D93">
            <w:pPr>
              <w:widowControl w:val="0"/>
              <w:pBdr>
                <w:top w:val="nil"/>
                <w:left w:val="nil"/>
                <w:bottom w:val="nil"/>
                <w:right w:val="nil"/>
                <w:between w:val="nil"/>
              </w:pBdr>
              <w:spacing w:before="240" w:line="240" w:lineRule="auto"/>
              <w:rPr>
                <w:rFonts w:eastAsia="Calibri"/>
                <w:b/>
              </w:rPr>
            </w:pPr>
            <w:r w:rsidRPr="00ED25AD">
              <w:rPr>
                <w:rFonts w:eastAsia="Calibri"/>
                <w:b/>
              </w:rPr>
              <w:t xml:space="preserve">Areas of </w:t>
            </w:r>
            <w:r w:rsidR="005B6366" w:rsidRPr="00ED25AD">
              <w:rPr>
                <w:rFonts w:eastAsia="Calibri"/>
                <w:b/>
              </w:rPr>
              <w:t>F</w:t>
            </w:r>
            <w:r w:rsidRPr="00ED25AD">
              <w:rPr>
                <w:rFonts w:eastAsia="Calibri"/>
                <w:b/>
              </w:rPr>
              <w:t>ocus/Suggested Actions</w:t>
            </w:r>
          </w:p>
        </w:tc>
        <w:tc>
          <w:tcPr>
            <w:tcW w:w="3617" w:type="dxa"/>
            <w:shd w:val="clear" w:color="auto" w:fill="FFDB05"/>
            <w:tcMar>
              <w:top w:w="100" w:type="dxa"/>
              <w:left w:w="100" w:type="dxa"/>
              <w:bottom w:w="100" w:type="dxa"/>
              <w:right w:w="100" w:type="dxa"/>
            </w:tcMar>
          </w:tcPr>
          <w:p w14:paraId="250D8408" w14:textId="77777777" w:rsidR="00863F4B" w:rsidRPr="00ED25AD" w:rsidRDefault="00534FF1" w:rsidP="00564D93">
            <w:pPr>
              <w:widowControl w:val="0"/>
              <w:pBdr>
                <w:top w:val="nil"/>
                <w:left w:val="nil"/>
                <w:bottom w:val="nil"/>
                <w:right w:val="nil"/>
                <w:between w:val="nil"/>
              </w:pBdr>
              <w:spacing w:before="240" w:line="240" w:lineRule="auto"/>
              <w:rPr>
                <w:rFonts w:eastAsia="Calibri"/>
                <w:b/>
              </w:rPr>
            </w:pPr>
            <w:r w:rsidRPr="00ED25AD">
              <w:rPr>
                <w:rFonts w:eastAsia="Calibri"/>
                <w:b/>
              </w:rPr>
              <w:t>Outcomes/Objectives/Overview</w:t>
            </w:r>
          </w:p>
        </w:tc>
      </w:tr>
      <w:tr w:rsidR="00863F4B" w:rsidRPr="00ED25AD" w14:paraId="4937830E" w14:textId="77777777" w:rsidTr="00564D93">
        <w:tc>
          <w:tcPr>
            <w:tcW w:w="2117" w:type="dxa"/>
            <w:shd w:val="clear" w:color="auto" w:fill="auto"/>
            <w:tcMar>
              <w:top w:w="100" w:type="dxa"/>
              <w:left w:w="100" w:type="dxa"/>
              <w:bottom w:w="100" w:type="dxa"/>
              <w:right w:w="100" w:type="dxa"/>
            </w:tcMar>
          </w:tcPr>
          <w:p w14:paraId="5F01DEEC"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t>Australian Public Service Commission</w:t>
            </w:r>
          </w:p>
        </w:tc>
        <w:tc>
          <w:tcPr>
            <w:tcW w:w="2126" w:type="dxa"/>
            <w:shd w:val="clear" w:color="auto" w:fill="auto"/>
            <w:tcMar>
              <w:top w:w="100" w:type="dxa"/>
              <w:left w:w="100" w:type="dxa"/>
              <w:bottom w:w="100" w:type="dxa"/>
              <w:right w:w="100" w:type="dxa"/>
            </w:tcMar>
          </w:tcPr>
          <w:p w14:paraId="65D1F6B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Whole of APS Workforce Strategy</w:t>
            </w:r>
          </w:p>
        </w:tc>
        <w:tc>
          <w:tcPr>
            <w:tcW w:w="2693" w:type="dxa"/>
            <w:shd w:val="clear" w:color="auto" w:fill="auto"/>
            <w:tcMar>
              <w:top w:w="100" w:type="dxa"/>
              <w:left w:w="100" w:type="dxa"/>
              <w:bottom w:w="100" w:type="dxa"/>
              <w:right w:w="100" w:type="dxa"/>
            </w:tcMar>
          </w:tcPr>
          <w:p w14:paraId="42F3F69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All APS staff</w:t>
            </w:r>
          </w:p>
        </w:tc>
        <w:tc>
          <w:tcPr>
            <w:tcW w:w="4038" w:type="dxa"/>
            <w:shd w:val="clear" w:color="auto" w:fill="auto"/>
            <w:tcMar>
              <w:top w:w="100" w:type="dxa"/>
              <w:left w:w="100" w:type="dxa"/>
              <w:bottom w:w="100" w:type="dxa"/>
              <w:right w:w="100" w:type="dxa"/>
            </w:tcMar>
          </w:tcPr>
          <w:p w14:paraId="2449078E"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CAUL Digital Dexterity</w:t>
            </w:r>
          </w:p>
          <w:p w14:paraId="20B3AB9A" w14:textId="77777777" w:rsidR="00863F4B" w:rsidRPr="00ED25AD"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Digital identity and wellbeing</w:t>
            </w:r>
          </w:p>
          <w:p w14:paraId="27CB04B2" w14:textId="77777777" w:rsidR="00863F4B" w:rsidRPr="00ED25AD"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Information literacy, media literacy and data literacy</w:t>
            </w:r>
          </w:p>
          <w:p w14:paraId="327FDAA9" w14:textId="77777777" w:rsidR="00863F4B" w:rsidRPr="00ED25AD"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Digital learning and development</w:t>
            </w:r>
          </w:p>
          <w:p w14:paraId="6DF44F7F" w14:textId="77777777" w:rsidR="00863F4B" w:rsidRPr="00ED25AD"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ICT proficiency and productivity</w:t>
            </w:r>
          </w:p>
          <w:p w14:paraId="509AADA0" w14:textId="77777777" w:rsidR="00863F4B" w:rsidRPr="00ED25AD"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Digital creation, problem solving and innovation</w:t>
            </w:r>
          </w:p>
          <w:p w14:paraId="6CB68731" w14:textId="253499B6" w:rsidR="00863F4B" w:rsidRPr="002612A8" w:rsidRDefault="00534FF1" w:rsidP="00564D93">
            <w:pPr>
              <w:widowControl w:val="0"/>
              <w:numPr>
                <w:ilvl w:val="0"/>
                <w:numId w:val="6"/>
              </w:numPr>
              <w:pBdr>
                <w:top w:val="nil"/>
                <w:left w:val="nil"/>
                <w:bottom w:val="nil"/>
                <w:right w:val="nil"/>
                <w:between w:val="nil"/>
              </w:pBdr>
              <w:spacing w:before="240" w:line="240" w:lineRule="auto"/>
              <w:ind w:right="13"/>
              <w:rPr>
                <w:rFonts w:eastAsia="Calibri"/>
              </w:rPr>
            </w:pPr>
            <w:r w:rsidRPr="00ED25AD">
              <w:rPr>
                <w:rFonts w:eastAsia="Calibri"/>
              </w:rPr>
              <w:t>Collaboration, communication and participation</w:t>
            </w:r>
          </w:p>
        </w:tc>
        <w:tc>
          <w:tcPr>
            <w:tcW w:w="3617" w:type="dxa"/>
            <w:shd w:val="clear" w:color="auto" w:fill="auto"/>
            <w:tcMar>
              <w:top w:w="100" w:type="dxa"/>
              <w:left w:w="100" w:type="dxa"/>
              <w:bottom w:w="100" w:type="dxa"/>
              <w:right w:w="100" w:type="dxa"/>
            </w:tcMar>
          </w:tcPr>
          <w:p w14:paraId="316D4D34"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Ensure all APS Staff have the digital skills to safely complete necessary tasks. </w:t>
            </w:r>
          </w:p>
        </w:tc>
      </w:tr>
      <w:tr w:rsidR="00863F4B" w:rsidRPr="00ED25AD" w14:paraId="1FAB86C6" w14:textId="77777777" w:rsidTr="00564D93">
        <w:tc>
          <w:tcPr>
            <w:tcW w:w="2117" w:type="dxa"/>
            <w:shd w:val="clear" w:color="auto" w:fill="auto"/>
            <w:tcMar>
              <w:top w:w="100" w:type="dxa"/>
              <w:left w:w="100" w:type="dxa"/>
              <w:bottom w:w="100" w:type="dxa"/>
              <w:right w:w="100" w:type="dxa"/>
            </w:tcMar>
          </w:tcPr>
          <w:p w14:paraId="71AB8EA5"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lastRenderedPageBreak/>
              <w:t xml:space="preserve">Department of Agriculture, Water and the Environment </w:t>
            </w:r>
          </w:p>
          <w:p w14:paraId="5D8C329F" w14:textId="77777777" w:rsidR="00863F4B" w:rsidRPr="00ED25AD" w:rsidRDefault="00863F4B" w:rsidP="00564D93">
            <w:pPr>
              <w:widowControl w:val="0"/>
              <w:pBdr>
                <w:top w:val="nil"/>
                <w:left w:val="nil"/>
                <w:bottom w:val="nil"/>
                <w:right w:val="nil"/>
                <w:between w:val="nil"/>
              </w:pBdr>
              <w:spacing w:before="240" w:line="240" w:lineRule="auto"/>
              <w:rPr>
                <w:rFonts w:eastAsia="Calibri"/>
                <w:b/>
                <w:bCs/>
              </w:rPr>
            </w:pPr>
          </w:p>
          <w:p w14:paraId="667EE024"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8">
              <w:r w:rsidR="00534FF1" w:rsidRPr="00ED25AD">
                <w:rPr>
                  <w:rFonts w:eastAsia="Calibri"/>
                  <w:b/>
                  <w:bCs/>
                  <w:color w:val="1155CC"/>
                  <w:u w:val="single"/>
                </w:rPr>
                <w:t>Cotton RDC</w:t>
              </w:r>
            </w:hyperlink>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9B1E0" w14:textId="77777777" w:rsidR="00863F4B" w:rsidRPr="00ED25AD" w:rsidRDefault="00534FF1" w:rsidP="00564D93">
            <w:pPr>
              <w:widowControl w:val="0"/>
              <w:spacing w:before="240"/>
              <w:rPr>
                <w:rFonts w:eastAsia="Calibri"/>
              </w:rPr>
            </w:pPr>
            <w:r w:rsidRPr="00ED25AD">
              <w:rPr>
                <w:rFonts w:eastAsia="Calibri"/>
              </w:rPr>
              <w:t xml:space="preserve">Growing a digital future in Agriculture: </w:t>
            </w:r>
            <w:hyperlink r:id="rId9">
              <w:r w:rsidRPr="00ED25AD">
                <w:rPr>
                  <w:rFonts w:eastAsia="Calibri"/>
                  <w:color w:val="1155CC"/>
                  <w:u w:val="single"/>
                </w:rPr>
                <w:t>Agricultural Workforce Digital Capability Framework</w:t>
              </w:r>
            </w:hyperlink>
          </w:p>
          <w:p w14:paraId="6DD9AE52" w14:textId="77777777" w:rsidR="00863F4B" w:rsidRPr="00ED25AD" w:rsidRDefault="00534FF1" w:rsidP="00564D93">
            <w:pPr>
              <w:widowControl w:val="0"/>
              <w:spacing w:before="240"/>
              <w:rPr>
                <w:rFonts w:eastAsia="Calibri"/>
              </w:rPr>
            </w:pPr>
            <w:r w:rsidRPr="00ED25AD">
              <w:rPr>
                <w:rFonts w:eastAsia="Calibri"/>
              </w:rPr>
              <w:t xml:space="preserve"> </w:t>
            </w:r>
          </w:p>
          <w:p w14:paraId="530178B9" w14:textId="77777777" w:rsidR="00863F4B" w:rsidRPr="00ED25AD" w:rsidRDefault="00863F4B" w:rsidP="00564D93">
            <w:pPr>
              <w:widowControl w:val="0"/>
              <w:spacing w:before="240"/>
              <w:ind w:left="340"/>
              <w:rPr>
                <w:rFonts w:eastAsia="Calibri"/>
              </w:rPr>
            </w:pPr>
          </w:p>
        </w:tc>
        <w:tc>
          <w:tcPr>
            <w:tcW w:w="2693"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7A8131A3" w14:textId="77777777" w:rsidR="00863F4B" w:rsidRPr="00ED25AD" w:rsidRDefault="00534FF1" w:rsidP="00564D93">
            <w:pPr>
              <w:widowControl w:val="0"/>
              <w:spacing w:before="240"/>
              <w:rPr>
                <w:rFonts w:eastAsia="Calibri"/>
              </w:rPr>
            </w:pPr>
            <w:r w:rsidRPr="00ED25AD">
              <w:rPr>
                <w:rFonts w:eastAsia="Calibri"/>
              </w:rPr>
              <w:t>220,000 people employed in Australian agricultural industry</w:t>
            </w:r>
          </w:p>
          <w:p w14:paraId="495A31A6" w14:textId="77777777" w:rsidR="00863F4B" w:rsidRPr="00ED25AD" w:rsidRDefault="00863F4B" w:rsidP="00564D93">
            <w:pPr>
              <w:widowControl w:val="0"/>
              <w:spacing w:before="240"/>
              <w:rPr>
                <w:rFonts w:eastAsia="Calibri"/>
              </w:rPr>
            </w:pPr>
          </w:p>
          <w:p w14:paraId="242F9BD3" w14:textId="77777777" w:rsidR="00863F4B" w:rsidRPr="00ED25AD" w:rsidRDefault="00534FF1" w:rsidP="00564D93">
            <w:pPr>
              <w:widowControl w:val="0"/>
              <w:spacing w:before="240"/>
              <w:rPr>
                <w:rFonts w:eastAsia="Calibri"/>
              </w:rPr>
            </w:pPr>
            <w:r w:rsidRPr="00ED25AD">
              <w:rPr>
                <w:rFonts w:eastAsia="Calibri"/>
              </w:rPr>
              <w:t>Future employees and employers</w:t>
            </w:r>
          </w:p>
          <w:p w14:paraId="5179C46B" w14:textId="77777777" w:rsidR="00863F4B" w:rsidRPr="00ED25AD" w:rsidRDefault="00863F4B" w:rsidP="00564D93">
            <w:pPr>
              <w:widowControl w:val="0"/>
              <w:spacing w:before="240"/>
              <w:rPr>
                <w:rFonts w:eastAsia="Calibri"/>
              </w:rPr>
            </w:pPr>
          </w:p>
          <w:p w14:paraId="477123BF" w14:textId="77777777" w:rsidR="00863F4B" w:rsidRPr="00ED25AD" w:rsidRDefault="00534FF1" w:rsidP="00564D93">
            <w:pPr>
              <w:widowControl w:val="0"/>
              <w:spacing w:before="240"/>
              <w:rPr>
                <w:rFonts w:eastAsia="Calibri"/>
              </w:rPr>
            </w:pPr>
            <w:r w:rsidRPr="00ED25AD">
              <w:rPr>
                <w:rFonts w:eastAsia="Calibri"/>
              </w:rPr>
              <w:t>Training providers</w:t>
            </w:r>
          </w:p>
        </w:tc>
        <w:tc>
          <w:tcPr>
            <w:tcW w:w="4038"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5A753F49" w14:textId="77777777" w:rsidR="00863F4B" w:rsidRPr="00ED25AD" w:rsidRDefault="00534FF1" w:rsidP="00564D93">
            <w:pPr>
              <w:widowControl w:val="0"/>
              <w:spacing w:before="240"/>
              <w:rPr>
                <w:rFonts w:eastAsia="Calibri"/>
              </w:rPr>
            </w:pPr>
            <w:r w:rsidRPr="00ED25AD">
              <w:rPr>
                <w:rFonts w:eastAsia="Calibri"/>
              </w:rPr>
              <w:t>Six digital capabilities:</w:t>
            </w:r>
          </w:p>
          <w:p w14:paraId="5F09B8BF" w14:textId="6ACEFCFC" w:rsidR="00863F4B" w:rsidRPr="00ED25AD" w:rsidRDefault="00534FF1" w:rsidP="00564D93">
            <w:pPr>
              <w:pStyle w:val="ListParagraph"/>
              <w:widowControl w:val="0"/>
              <w:numPr>
                <w:ilvl w:val="0"/>
                <w:numId w:val="7"/>
              </w:numPr>
              <w:spacing w:before="240"/>
              <w:rPr>
                <w:rFonts w:eastAsia="Calibri"/>
              </w:rPr>
            </w:pPr>
            <w:r w:rsidRPr="00ED25AD">
              <w:rPr>
                <w:rFonts w:eastAsia="Calibri"/>
              </w:rPr>
              <w:t>Digital literacy</w:t>
            </w:r>
          </w:p>
          <w:p w14:paraId="13016070" w14:textId="57924EBB" w:rsidR="00863F4B" w:rsidRPr="00ED25AD" w:rsidRDefault="00534FF1" w:rsidP="00564D93">
            <w:pPr>
              <w:pStyle w:val="ListParagraph"/>
              <w:widowControl w:val="0"/>
              <w:numPr>
                <w:ilvl w:val="0"/>
                <w:numId w:val="7"/>
              </w:numPr>
              <w:spacing w:before="240"/>
              <w:rPr>
                <w:rFonts w:eastAsia="Calibri"/>
              </w:rPr>
            </w:pPr>
            <w:r w:rsidRPr="00ED25AD">
              <w:rPr>
                <w:rFonts w:eastAsia="Calibri"/>
              </w:rPr>
              <w:t>Technology operation</w:t>
            </w:r>
          </w:p>
          <w:p w14:paraId="36DD757D" w14:textId="22E33A6C" w:rsidR="00863F4B" w:rsidRPr="00ED25AD" w:rsidRDefault="00534FF1" w:rsidP="00564D93">
            <w:pPr>
              <w:pStyle w:val="ListParagraph"/>
              <w:widowControl w:val="0"/>
              <w:numPr>
                <w:ilvl w:val="0"/>
                <w:numId w:val="7"/>
              </w:numPr>
              <w:spacing w:before="240"/>
              <w:rPr>
                <w:rFonts w:eastAsia="Calibri"/>
              </w:rPr>
            </w:pPr>
            <w:r w:rsidRPr="00ED25AD">
              <w:rPr>
                <w:rFonts w:eastAsia="Calibri"/>
              </w:rPr>
              <w:t>Data management</w:t>
            </w:r>
          </w:p>
          <w:p w14:paraId="68F11D37" w14:textId="0244F696" w:rsidR="00863F4B" w:rsidRPr="00ED25AD" w:rsidRDefault="00534FF1" w:rsidP="00564D93">
            <w:pPr>
              <w:pStyle w:val="ListParagraph"/>
              <w:widowControl w:val="0"/>
              <w:numPr>
                <w:ilvl w:val="0"/>
                <w:numId w:val="7"/>
              </w:numPr>
              <w:spacing w:before="240"/>
              <w:rPr>
                <w:rFonts w:eastAsia="Calibri"/>
              </w:rPr>
            </w:pPr>
            <w:r w:rsidRPr="00ED25AD">
              <w:rPr>
                <w:rFonts w:eastAsia="Calibri"/>
              </w:rPr>
              <w:t>Data monitoring, analysis &amp; interpretation</w:t>
            </w:r>
          </w:p>
          <w:p w14:paraId="04FABAE6" w14:textId="2AB4988F" w:rsidR="00863F4B" w:rsidRPr="00ED25AD" w:rsidRDefault="00534FF1" w:rsidP="00564D93">
            <w:pPr>
              <w:pStyle w:val="ListParagraph"/>
              <w:widowControl w:val="0"/>
              <w:numPr>
                <w:ilvl w:val="0"/>
                <w:numId w:val="7"/>
              </w:numPr>
              <w:spacing w:before="240"/>
              <w:rPr>
                <w:rFonts w:eastAsia="Calibri"/>
              </w:rPr>
            </w:pPr>
            <w:r w:rsidRPr="00ED25AD">
              <w:rPr>
                <w:rFonts w:eastAsia="Calibri"/>
              </w:rPr>
              <w:t>Digital Communication</w:t>
            </w:r>
          </w:p>
          <w:p w14:paraId="21E0BCF5" w14:textId="6D4D650A" w:rsidR="00863F4B" w:rsidRPr="00ED25AD" w:rsidRDefault="00534FF1" w:rsidP="00564D93">
            <w:pPr>
              <w:pStyle w:val="ListParagraph"/>
              <w:widowControl w:val="0"/>
              <w:numPr>
                <w:ilvl w:val="0"/>
                <w:numId w:val="7"/>
              </w:numPr>
              <w:spacing w:before="240"/>
              <w:rPr>
                <w:rFonts w:eastAsia="Calibri"/>
              </w:rPr>
            </w:pPr>
            <w:r w:rsidRPr="00ED25AD">
              <w:rPr>
                <w:rFonts w:eastAsia="Calibri"/>
              </w:rPr>
              <w:t>Incident management</w:t>
            </w:r>
          </w:p>
          <w:p w14:paraId="1D897644" w14:textId="77777777" w:rsidR="00863F4B" w:rsidRPr="00ED25AD" w:rsidRDefault="00534FF1" w:rsidP="00564D93">
            <w:pPr>
              <w:widowControl w:val="0"/>
              <w:spacing w:before="240"/>
              <w:rPr>
                <w:rFonts w:eastAsia="Calibri"/>
              </w:rPr>
            </w:pPr>
            <w:r w:rsidRPr="00ED25AD">
              <w:rPr>
                <w:rFonts w:eastAsia="Calibri"/>
              </w:rPr>
              <w:t>Five enabling capabilities:</w:t>
            </w:r>
          </w:p>
          <w:p w14:paraId="3D8ADC8E" w14:textId="77777777" w:rsidR="00863F4B" w:rsidRPr="00ED25AD" w:rsidRDefault="00534FF1" w:rsidP="00564D93">
            <w:pPr>
              <w:widowControl w:val="0"/>
              <w:numPr>
                <w:ilvl w:val="0"/>
                <w:numId w:val="8"/>
              </w:numPr>
              <w:spacing w:before="240"/>
              <w:rPr>
                <w:rFonts w:eastAsia="Calibri"/>
              </w:rPr>
            </w:pPr>
            <w:r w:rsidRPr="00ED25AD">
              <w:rPr>
                <w:rFonts w:eastAsia="Calibri"/>
              </w:rPr>
              <w:t>Process improvement</w:t>
            </w:r>
          </w:p>
          <w:p w14:paraId="133C02DD" w14:textId="77777777" w:rsidR="00863F4B" w:rsidRPr="00ED25AD" w:rsidRDefault="00534FF1" w:rsidP="00564D93">
            <w:pPr>
              <w:widowControl w:val="0"/>
              <w:numPr>
                <w:ilvl w:val="0"/>
                <w:numId w:val="8"/>
              </w:numPr>
              <w:spacing w:before="240"/>
              <w:rPr>
                <w:rFonts w:eastAsia="Calibri"/>
              </w:rPr>
            </w:pPr>
            <w:r w:rsidRPr="00ED25AD">
              <w:rPr>
                <w:rFonts w:eastAsia="Calibri"/>
              </w:rPr>
              <w:t>Personal learning &amp; mastery</w:t>
            </w:r>
          </w:p>
          <w:p w14:paraId="00469282" w14:textId="77777777" w:rsidR="00863F4B" w:rsidRPr="00ED25AD" w:rsidRDefault="00534FF1" w:rsidP="00564D93">
            <w:pPr>
              <w:widowControl w:val="0"/>
              <w:numPr>
                <w:ilvl w:val="0"/>
                <w:numId w:val="8"/>
              </w:numPr>
              <w:spacing w:before="240"/>
              <w:rPr>
                <w:rFonts w:eastAsia="Calibri"/>
              </w:rPr>
            </w:pPr>
            <w:r w:rsidRPr="00ED25AD">
              <w:rPr>
                <w:rFonts w:eastAsia="Calibri"/>
              </w:rPr>
              <w:t>Collaboration</w:t>
            </w:r>
          </w:p>
          <w:p w14:paraId="2E6F3DE0" w14:textId="77777777" w:rsidR="00863F4B" w:rsidRPr="00ED25AD" w:rsidRDefault="00534FF1" w:rsidP="00564D93">
            <w:pPr>
              <w:widowControl w:val="0"/>
              <w:numPr>
                <w:ilvl w:val="0"/>
                <w:numId w:val="8"/>
              </w:numPr>
              <w:spacing w:before="240"/>
              <w:rPr>
                <w:rFonts w:eastAsia="Calibri"/>
              </w:rPr>
            </w:pPr>
            <w:r w:rsidRPr="00ED25AD">
              <w:rPr>
                <w:rFonts w:eastAsia="Calibri"/>
              </w:rPr>
              <w:t>Business transformation</w:t>
            </w:r>
          </w:p>
          <w:p w14:paraId="7CA57A23" w14:textId="77777777" w:rsidR="00863F4B" w:rsidRPr="00ED25AD" w:rsidRDefault="00534FF1" w:rsidP="00564D93">
            <w:pPr>
              <w:widowControl w:val="0"/>
              <w:numPr>
                <w:ilvl w:val="0"/>
                <w:numId w:val="8"/>
              </w:numPr>
              <w:spacing w:before="240"/>
              <w:rPr>
                <w:rFonts w:eastAsia="Calibri"/>
              </w:rPr>
            </w:pPr>
            <w:r w:rsidRPr="00ED25AD">
              <w:rPr>
                <w:rFonts w:eastAsia="Calibri"/>
              </w:rPr>
              <w:t>Critical thinking</w:t>
            </w:r>
          </w:p>
        </w:tc>
        <w:tc>
          <w:tcPr>
            <w:tcW w:w="3617"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734B8F0B" w14:textId="77777777" w:rsidR="00863F4B" w:rsidRPr="00ED25AD" w:rsidRDefault="00534FF1" w:rsidP="00564D93">
            <w:pPr>
              <w:widowControl w:val="0"/>
              <w:spacing w:before="240"/>
              <w:rPr>
                <w:rFonts w:eastAsia="Calibri"/>
              </w:rPr>
            </w:pPr>
            <w:r w:rsidRPr="00ED25AD">
              <w:rPr>
                <w:rFonts w:eastAsia="Calibri"/>
              </w:rPr>
              <w:t xml:space="preserve">To understand the digital capabilities required by agricultural workers in order to address any gaps in the ability to meet future demand. </w:t>
            </w:r>
          </w:p>
          <w:p w14:paraId="34BB7C6D" w14:textId="77777777" w:rsidR="00863F4B" w:rsidRPr="00ED25AD" w:rsidRDefault="00863F4B" w:rsidP="00564D93">
            <w:pPr>
              <w:widowControl w:val="0"/>
              <w:spacing w:before="240"/>
              <w:rPr>
                <w:rFonts w:eastAsia="Calibri"/>
              </w:rPr>
            </w:pPr>
          </w:p>
          <w:p w14:paraId="17A13CF0" w14:textId="77777777" w:rsidR="00863F4B" w:rsidRPr="00ED25AD" w:rsidRDefault="00534FF1" w:rsidP="00564D93">
            <w:pPr>
              <w:widowControl w:val="0"/>
              <w:spacing w:before="240"/>
              <w:rPr>
                <w:rFonts w:eastAsia="Calibri"/>
              </w:rPr>
            </w:pPr>
            <w:r w:rsidRPr="00ED25AD">
              <w:rPr>
                <w:rFonts w:eastAsia="Calibri"/>
              </w:rPr>
              <w:t>Also to provide education providers with a framework to develop education pathways for up-skilling the agricultural workforce to better adopt technology.</w:t>
            </w:r>
          </w:p>
        </w:tc>
      </w:tr>
      <w:tr w:rsidR="00863F4B" w:rsidRPr="00ED25AD" w14:paraId="58A77DC3" w14:textId="77777777" w:rsidTr="00564D93">
        <w:tc>
          <w:tcPr>
            <w:tcW w:w="2117" w:type="dxa"/>
            <w:shd w:val="clear" w:color="auto" w:fill="auto"/>
            <w:tcMar>
              <w:top w:w="100" w:type="dxa"/>
              <w:left w:w="100" w:type="dxa"/>
              <w:bottom w:w="100" w:type="dxa"/>
              <w:right w:w="100" w:type="dxa"/>
            </w:tcMar>
          </w:tcPr>
          <w:p w14:paraId="125E2DA1"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t>Department of Defence</w:t>
            </w:r>
          </w:p>
        </w:tc>
        <w:tc>
          <w:tcPr>
            <w:tcW w:w="2126" w:type="dxa"/>
            <w:shd w:val="clear" w:color="auto" w:fill="auto"/>
            <w:tcMar>
              <w:top w:w="100" w:type="dxa"/>
              <w:left w:w="100" w:type="dxa"/>
              <w:bottom w:w="100" w:type="dxa"/>
              <w:right w:w="100" w:type="dxa"/>
            </w:tcMar>
          </w:tcPr>
          <w:p w14:paraId="420928D8"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10">
              <w:r w:rsidR="00534FF1" w:rsidRPr="00ED25AD">
                <w:rPr>
                  <w:rFonts w:eastAsia="Calibri"/>
                  <w:color w:val="1155CC"/>
                  <w:u w:val="single"/>
                </w:rPr>
                <w:t>Defence Industry Skilling and STEM Strategy</w:t>
              </w:r>
            </w:hyperlink>
          </w:p>
        </w:tc>
        <w:tc>
          <w:tcPr>
            <w:tcW w:w="2693" w:type="dxa"/>
            <w:shd w:val="clear" w:color="auto" w:fill="auto"/>
            <w:tcMar>
              <w:top w:w="100" w:type="dxa"/>
              <w:left w:w="100" w:type="dxa"/>
              <w:bottom w:w="100" w:type="dxa"/>
              <w:right w:w="100" w:type="dxa"/>
            </w:tcMar>
          </w:tcPr>
          <w:p w14:paraId="236375D3" w14:textId="1351B590"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Students considering a career in Defence</w:t>
            </w:r>
          </w:p>
          <w:p w14:paraId="10C0DFCD" w14:textId="59E07768"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Take-up of STEM studies and careers</w:t>
            </w:r>
          </w:p>
          <w:p w14:paraId="52566D9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SMEs’ to grow and attract a national defence industry workforce.</w:t>
            </w:r>
          </w:p>
          <w:p w14:paraId="58B77447"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10F49EA3"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c>
          <w:tcPr>
            <w:tcW w:w="4038" w:type="dxa"/>
            <w:shd w:val="clear" w:color="auto" w:fill="auto"/>
            <w:tcMar>
              <w:top w:w="100" w:type="dxa"/>
              <w:left w:w="100" w:type="dxa"/>
              <w:bottom w:w="100" w:type="dxa"/>
              <w:right w:w="100" w:type="dxa"/>
            </w:tcMar>
          </w:tcPr>
          <w:p w14:paraId="48198371" w14:textId="6DF9A179"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Engage: Improving access to information about defence industry career opportunities and increasing support for the national effort to improve the take up of STEM studies and careers.</w:t>
            </w:r>
          </w:p>
          <w:p w14:paraId="1132CB33" w14:textId="1CB48E4E"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Attract: Providing support to defence industry businesses to grow and attract a national defence industry workforce.</w:t>
            </w:r>
          </w:p>
          <w:p w14:paraId="6CF66AE3" w14:textId="55C3F6D0"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Train and Retain: Encourage </w:t>
            </w:r>
            <w:r w:rsidRPr="00ED25AD">
              <w:rPr>
                <w:rFonts w:eastAsia="Calibri"/>
              </w:rPr>
              <w:lastRenderedPageBreak/>
              <w:t>investment in skills and provide support to defence industry businesses to train and sustain a national defence industry workforce.</w:t>
            </w:r>
          </w:p>
          <w:p w14:paraId="446F68C5"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Collaborate: Facilitate stakeholder collaboration and coordination, to improve longer-term sectoral understanding to better predict and address future workforce needs and to enable quicker responses to defence industry workforce needs from key stakeholders.</w:t>
            </w:r>
          </w:p>
        </w:tc>
        <w:tc>
          <w:tcPr>
            <w:tcW w:w="3617" w:type="dxa"/>
            <w:shd w:val="clear" w:color="auto" w:fill="auto"/>
            <w:tcMar>
              <w:top w:w="100" w:type="dxa"/>
              <w:left w:w="100" w:type="dxa"/>
              <w:bottom w:w="100" w:type="dxa"/>
              <w:right w:w="100" w:type="dxa"/>
            </w:tcMar>
          </w:tcPr>
          <w:p w14:paraId="01133366"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The aim of the Strategy is to support Australian defence industry’s efforts to develop a robust and resilient workforce, which has the knowledge and skills to support Defence’s capability requirements. The Strategy targets gaps and opportunities within the broader defence industry policy environment and the education and workforce development </w:t>
            </w:r>
            <w:r w:rsidRPr="00ED25AD">
              <w:rPr>
                <w:rFonts w:eastAsia="Calibri"/>
              </w:rPr>
              <w:lastRenderedPageBreak/>
              <w:t>pipeline.</w:t>
            </w:r>
          </w:p>
        </w:tc>
      </w:tr>
      <w:tr w:rsidR="00863F4B" w:rsidRPr="00ED25AD" w14:paraId="08205D63" w14:textId="77777777" w:rsidTr="00564D93">
        <w:tc>
          <w:tcPr>
            <w:tcW w:w="2117" w:type="dxa"/>
            <w:shd w:val="clear" w:color="auto" w:fill="auto"/>
            <w:tcMar>
              <w:top w:w="100" w:type="dxa"/>
              <w:left w:w="100" w:type="dxa"/>
              <w:bottom w:w="100" w:type="dxa"/>
              <w:right w:w="100" w:type="dxa"/>
            </w:tcMar>
          </w:tcPr>
          <w:p w14:paraId="2C90740A"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lastRenderedPageBreak/>
              <w:t>Department of Defence</w:t>
            </w:r>
          </w:p>
        </w:tc>
        <w:tc>
          <w:tcPr>
            <w:tcW w:w="2126" w:type="dxa"/>
            <w:shd w:val="clear" w:color="auto" w:fill="auto"/>
            <w:tcMar>
              <w:top w:w="100" w:type="dxa"/>
              <w:left w:w="100" w:type="dxa"/>
              <w:bottom w:w="100" w:type="dxa"/>
              <w:right w:w="100" w:type="dxa"/>
            </w:tcMar>
          </w:tcPr>
          <w:p w14:paraId="3CC06C8A"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11">
              <w:r w:rsidR="00534FF1" w:rsidRPr="00ED25AD">
                <w:rPr>
                  <w:rFonts w:eastAsia="Calibri"/>
                  <w:color w:val="1155CC"/>
                  <w:u w:val="single"/>
                </w:rPr>
                <w:t>Joint Professional Military Education</w:t>
              </w:r>
            </w:hyperlink>
            <w:r w:rsidR="00534FF1" w:rsidRPr="00ED25AD">
              <w:rPr>
                <w:rFonts w:eastAsia="Calibri"/>
              </w:rPr>
              <w:t>: Professional Learning Area Four: Technology and Capability</w:t>
            </w:r>
          </w:p>
          <w:p w14:paraId="3D10B9DB"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45B6EA96"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15526924"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15984C18"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c>
          <w:tcPr>
            <w:tcW w:w="26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ABE92C" w14:textId="77777777" w:rsidR="00863F4B" w:rsidRPr="00ED25AD" w:rsidRDefault="00534FF1" w:rsidP="00564D93">
            <w:pPr>
              <w:widowControl w:val="0"/>
              <w:spacing w:before="240"/>
              <w:rPr>
                <w:rFonts w:eastAsia="Calibri"/>
              </w:rPr>
            </w:pPr>
            <w:r w:rsidRPr="00ED25AD">
              <w:rPr>
                <w:rFonts w:eastAsia="Calibri"/>
              </w:rPr>
              <w:t>Defence Force Personnel</w:t>
            </w:r>
          </w:p>
          <w:p w14:paraId="741CF627" w14:textId="77777777" w:rsidR="00863F4B" w:rsidRPr="00ED25AD" w:rsidRDefault="00863F4B" w:rsidP="00564D93">
            <w:pPr>
              <w:widowControl w:val="0"/>
              <w:spacing w:before="240"/>
              <w:rPr>
                <w:rFonts w:eastAsia="Calibri"/>
              </w:rPr>
            </w:pPr>
          </w:p>
          <w:p w14:paraId="161C26B7" w14:textId="77777777" w:rsidR="00863F4B" w:rsidRPr="00ED25AD" w:rsidRDefault="00863F4B" w:rsidP="00564D93">
            <w:pPr>
              <w:widowControl w:val="0"/>
              <w:spacing w:before="240" w:line="240" w:lineRule="auto"/>
              <w:rPr>
                <w:rFonts w:eastAsia="Calibri"/>
              </w:rPr>
            </w:pPr>
          </w:p>
        </w:tc>
        <w:tc>
          <w:tcPr>
            <w:tcW w:w="4038"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6A89AD0E" w14:textId="40AF148D" w:rsidR="00863F4B" w:rsidRPr="00ED25AD" w:rsidRDefault="00534FF1" w:rsidP="00564D93">
            <w:pPr>
              <w:widowControl w:val="0"/>
              <w:spacing w:before="240"/>
              <w:rPr>
                <w:rFonts w:eastAsia="Calibri"/>
              </w:rPr>
            </w:pPr>
            <w:r w:rsidRPr="00ED25AD">
              <w:rPr>
                <w:rFonts w:eastAsia="Calibri"/>
              </w:rPr>
              <w:t>Professional Learning Area Four: Technology and Capability</w:t>
            </w:r>
          </w:p>
          <w:p w14:paraId="3EC0DCDC" w14:textId="77777777" w:rsidR="00863F4B" w:rsidRPr="00ED25AD" w:rsidRDefault="00534FF1" w:rsidP="00564D93">
            <w:pPr>
              <w:widowControl w:val="0"/>
              <w:spacing w:before="240"/>
              <w:rPr>
                <w:rFonts w:eastAsia="Calibri"/>
              </w:rPr>
            </w:pPr>
            <w:r w:rsidRPr="00ED25AD">
              <w:rPr>
                <w:rFonts w:eastAsia="Calibri"/>
              </w:rPr>
              <w:t xml:space="preserve">Topics include: </w:t>
            </w:r>
          </w:p>
          <w:p w14:paraId="07E5B78C" w14:textId="77777777" w:rsidR="00863F4B" w:rsidRPr="00ED25AD" w:rsidRDefault="00534FF1" w:rsidP="00564D93">
            <w:pPr>
              <w:pStyle w:val="ListParagraph"/>
              <w:widowControl w:val="0"/>
              <w:numPr>
                <w:ilvl w:val="0"/>
                <w:numId w:val="9"/>
              </w:numPr>
              <w:spacing w:before="240"/>
              <w:rPr>
                <w:rFonts w:eastAsia="Calibri"/>
              </w:rPr>
            </w:pPr>
            <w:r w:rsidRPr="00ED25AD">
              <w:rPr>
                <w:rFonts w:eastAsia="Calibri"/>
              </w:rPr>
              <w:t>Australian Defence Force capabilities</w:t>
            </w:r>
          </w:p>
          <w:p w14:paraId="12BF1E40" w14:textId="77777777" w:rsidR="00863F4B" w:rsidRPr="00ED25AD" w:rsidRDefault="00534FF1" w:rsidP="00564D93">
            <w:pPr>
              <w:pStyle w:val="ListParagraph"/>
              <w:widowControl w:val="0"/>
              <w:numPr>
                <w:ilvl w:val="0"/>
                <w:numId w:val="9"/>
              </w:numPr>
              <w:spacing w:before="240"/>
              <w:rPr>
                <w:rFonts w:eastAsia="Calibri"/>
              </w:rPr>
            </w:pPr>
            <w:r w:rsidRPr="00ED25AD">
              <w:rPr>
                <w:rFonts w:eastAsia="Calibri"/>
              </w:rPr>
              <w:t>capability life cycle</w:t>
            </w:r>
          </w:p>
          <w:p w14:paraId="48F82D0E" w14:textId="77777777" w:rsidR="00863F4B" w:rsidRPr="00ED25AD" w:rsidRDefault="00534FF1" w:rsidP="00564D93">
            <w:pPr>
              <w:pStyle w:val="ListParagraph"/>
              <w:widowControl w:val="0"/>
              <w:numPr>
                <w:ilvl w:val="0"/>
                <w:numId w:val="9"/>
              </w:numPr>
              <w:spacing w:before="240"/>
              <w:rPr>
                <w:rFonts w:eastAsia="Calibri"/>
              </w:rPr>
            </w:pPr>
            <w:r w:rsidRPr="00ED25AD">
              <w:rPr>
                <w:rFonts w:eastAsia="Calibri"/>
              </w:rPr>
              <w:t>technological literacy</w:t>
            </w:r>
          </w:p>
          <w:p w14:paraId="73E54794" w14:textId="77777777" w:rsidR="00863F4B" w:rsidRPr="00ED25AD" w:rsidRDefault="00534FF1" w:rsidP="00564D93">
            <w:pPr>
              <w:pStyle w:val="ListParagraph"/>
              <w:widowControl w:val="0"/>
              <w:numPr>
                <w:ilvl w:val="0"/>
                <w:numId w:val="9"/>
              </w:numPr>
              <w:spacing w:before="240"/>
              <w:rPr>
                <w:rFonts w:eastAsia="Calibri"/>
              </w:rPr>
            </w:pPr>
            <w:r w:rsidRPr="00ED25AD">
              <w:rPr>
                <w:rFonts w:eastAsia="Calibri"/>
              </w:rPr>
              <w:t>current and emerging technology</w:t>
            </w:r>
          </w:p>
          <w:p w14:paraId="3DF7DC45" w14:textId="77777777" w:rsidR="00863F4B" w:rsidRPr="00ED25AD" w:rsidRDefault="00534FF1" w:rsidP="00564D93">
            <w:pPr>
              <w:pStyle w:val="ListParagraph"/>
              <w:widowControl w:val="0"/>
              <w:numPr>
                <w:ilvl w:val="0"/>
                <w:numId w:val="9"/>
              </w:numPr>
              <w:spacing w:before="240"/>
              <w:rPr>
                <w:rFonts w:eastAsia="Calibri"/>
              </w:rPr>
            </w:pPr>
            <w:r w:rsidRPr="00ED25AD">
              <w:rPr>
                <w:rFonts w:eastAsia="Calibri"/>
              </w:rPr>
              <w:t>application of technology for operations</w:t>
            </w:r>
          </w:p>
        </w:tc>
        <w:tc>
          <w:tcPr>
            <w:tcW w:w="3617"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68CA254C" w14:textId="77777777" w:rsidR="00863F4B" w:rsidRPr="00ED25AD" w:rsidRDefault="00534FF1" w:rsidP="00564D93">
            <w:pPr>
              <w:widowControl w:val="0"/>
              <w:spacing w:before="240"/>
              <w:rPr>
                <w:rFonts w:eastAsia="Calibri"/>
              </w:rPr>
            </w:pPr>
            <w:r w:rsidRPr="00ED25AD">
              <w:rPr>
                <w:rFonts w:eastAsia="Calibri"/>
              </w:rPr>
              <w:t>Challenges personnel to understand emerging</w:t>
            </w:r>
          </w:p>
          <w:p w14:paraId="2E05B378" w14:textId="77777777" w:rsidR="00863F4B" w:rsidRPr="00ED25AD" w:rsidRDefault="00534FF1" w:rsidP="00564D93">
            <w:pPr>
              <w:widowControl w:val="0"/>
              <w:spacing w:before="240"/>
              <w:rPr>
                <w:rFonts w:eastAsia="Calibri"/>
              </w:rPr>
            </w:pPr>
            <w:r w:rsidRPr="00ED25AD">
              <w:rPr>
                <w:rFonts w:eastAsia="Calibri"/>
              </w:rPr>
              <w:t>technologies, threats and opportunities and how they can be applied in the wider context of joint warfighting.</w:t>
            </w:r>
          </w:p>
          <w:p w14:paraId="2BC2DAC9" w14:textId="77777777" w:rsidR="00863F4B" w:rsidRPr="00ED25AD" w:rsidRDefault="00863F4B" w:rsidP="00564D93">
            <w:pPr>
              <w:widowControl w:val="0"/>
              <w:spacing w:before="240"/>
              <w:ind w:left="720"/>
              <w:rPr>
                <w:rFonts w:eastAsia="Calibri"/>
              </w:rPr>
            </w:pPr>
          </w:p>
          <w:p w14:paraId="6D5022D7" w14:textId="77777777" w:rsidR="00863F4B" w:rsidRPr="00ED25AD" w:rsidRDefault="00863F4B" w:rsidP="00564D93">
            <w:pPr>
              <w:widowControl w:val="0"/>
              <w:spacing w:before="240"/>
              <w:ind w:left="720"/>
              <w:rPr>
                <w:rFonts w:eastAsia="Calibri"/>
              </w:rPr>
            </w:pPr>
          </w:p>
          <w:p w14:paraId="3655796F" w14:textId="77777777" w:rsidR="00863F4B" w:rsidRPr="00ED25AD" w:rsidRDefault="00863F4B" w:rsidP="00564D93">
            <w:pPr>
              <w:widowControl w:val="0"/>
              <w:spacing w:before="240"/>
              <w:ind w:left="720"/>
              <w:rPr>
                <w:rFonts w:eastAsia="Calibri"/>
              </w:rPr>
            </w:pPr>
          </w:p>
        </w:tc>
      </w:tr>
      <w:tr w:rsidR="00863F4B" w:rsidRPr="00ED25AD" w14:paraId="227B3A8E" w14:textId="77777777" w:rsidTr="00564D93">
        <w:trPr>
          <w:trHeight w:val="3479"/>
        </w:trPr>
        <w:tc>
          <w:tcPr>
            <w:tcW w:w="2117" w:type="dxa"/>
            <w:shd w:val="clear" w:color="auto" w:fill="auto"/>
            <w:tcMar>
              <w:top w:w="100" w:type="dxa"/>
              <w:left w:w="100" w:type="dxa"/>
              <w:bottom w:w="100" w:type="dxa"/>
              <w:right w:w="100" w:type="dxa"/>
            </w:tcMar>
          </w:tcPr>
          <w:p w14:paraId="5CAB4C12"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lastRenderedPageBreak/>
              <w:t>Department of Education, Skills and Employment</w:t>
            </w:r>
          </w:p>
        </w:tc>
        <w:tc>
          <w:tcPr>
            <w:tcW w:w="2126" w:type="dxa"/>
            <w:shd w:val="clear" w:color="auto" w:fill="auto"/>
            <w:tcMar>
              <w:top w:w="100" w:type="dxa"/>
              <w:left w:w="100" w:type="dxa"/>
              <w:bottom w:w="100" w:type="dxa"/>
              <w:right w:w="100" w:type="dxa"/>
            </w:tcMar>
          </w:tcPr>
          <w:p w14:paraId="329235B7"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12">
              <w:r w:rsidR="00534FF1" w:rsidRPr="00ED25AD">
                <w:rPr>
                  <w:rFonts w:eastAsia="Calibri"/>
                  <w:color w:val="1155CC"/>
                  <w:u w:val="single"/>
                </w:rPr>
                <w:t>Australian Curriculum - Foundation to Year 10</w:t>
              </w:r>
            </w:hyperlink>
          </w:p>
        </w:tc>
        <w:tc>
          <w:tcPr>
            <w:tcW w:w="26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238BE4" w14:textId="77777777" w:rsidR="00863F4B" w:rsidRPr="00ED25AD" w:rsidRDefault="00534FF1" w:rsidP="00564D93">
            <w:pPr>
              <w:widowControl w:val="0"/>
              <w:spacing w:before="240" w:line="240" w:lineRule="auto"/>
              <w:rPr>
                <w:rFonts w:eastAsia="Calibri"/>
              </w:rPr>
            </w:pPr>
            <w:r w:rsidRPr="00ED25AD">
              <w:rPr>
                <w:rFonts w:eastAsia="Calibri"/>
              </w:rPr>
              <w:t>6-16 Year Olds</w:t>
            </w:r>
          </w:p>
        </w:tc>
        <w:tc>
          <w:tcPr>
            <w:tcW w:w="4038"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1969197" w14:textId="7AA4864E" w:rsidR="00863F4B" w:rsidRPr="00ED25AD" w:rsidRDefault="00534FF1" w:rsidP="00564D93">
            <w:pPr>
              <w:widowControl w:val="0"/>
              <w:spacing w:before="240" w:line="240" w:lineRule="auto"/>
              <w:rPr>
                <w:rFonts w:eastAsia="Calibri"/>
              </w:rPr>
            </w:pPr>
            <w:r w:rsidRPr="00ED25AD">
              <w:rPr>
                <w:rFonts w:eastAsia="Calibri"/>
              </w:rPr>
              <w:t>Use ICT – presentation tools, locate information, digital publishing, interpret timelines, ownership and use, managing files, mapping and geospatial tools, online communication, digital music/multimedia.</w:t>
            </w:r>
          </w:p>
          <w:p w14:paraId="285C0C92" w14:textId="77777777" w:rsidR="00863F4B" w:rsidRPr="00ED25AD" w:rsidRDefault="00534FF1" w:rsidP="00564D93">
            <w:pPr>
              <w:widowControl w:val="0"/>
              <w:spacing w:before="240" w:line="240" w:lineRule="auto"/>
              <w:rPr>
                <w:rFonts w:eastAsia="Calibri"/>
              </w:rPr>
            </w:pPr>
            <w:r w:rsidRPr="00ED25AD">
              <w:rPr>
                <w:rFonts w:eastAsia="Calibri"/>
              </w:rPr>
              <w:t>Digital technologies – Digital systems (networks), robotics and automation, coding and programming, computational thinking, user interface design, storing and transmitting data (binary numbers), pattern recognition, algorithms, programming boards, data collection.</w:t>
            </w:r>
          </w:p>
        </w:tc>
        <w:tc>
          <w:tcPr>
            <w:tcW w:w="3617"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37BA6536" w14:textId="5AA7D69E" w:rsidR="00863F4B" w:rsidRPr="00ED25AD" w:rsidRDefault="00534FF1" w:rsidP="00564D93">
            <w:pPr>
              <w:widowControl w:val="0"/>
              <w:spacing w:before="240" w:line="240" w:lineRule="auto"/>
              <w:rPr>
                <w:rFonts w:eastAsia="Calibri"/>
              </w:rPr>
            </w:pPr>
            <w:r w:rsidRPr="00ED25AD">
              <w:rPr>
                <w:rFonts w:eastAsia="Calibri"/>
              </w:rPr>
              <w:t>Use ICT – Develops skills and understandings in managing and operating ICT to investigate, create and communicate; incorporates digital citizenship when considering the ethical and social impacts of using technologies</w:t>
            </w:r>
          </w:p>
          <w:p w14:paraId="04C9A8C1" w14:textId="77777777" w:rsidR="00863F4B" w:rsidRPr="00ED25AD" w:rsidRDefault="00534FF1" w:rsidP="00564D93">
            <w:pPr>
              <w:widowControl w:val="0"/>
              <w:spacing w:before="240" w:line="240" w:lineRule="auto"/>
              <w:rPr>
                <w:rFonts w:eastAsia="Calibri"/>
              </w:rPr>
            </w:pPr>
            <w:r w:rsidRPr="00ED25AD">
              <w:rPr>
                <w:rFonts w:eastAsia="Calibri"/>
              </w:rPr>
              <w:t>Digital technologies – develops knowledge, understandings and skills of the underlying concepts of information systems, data and computer science.</w:t>
            </w:r>
          </w:p>
          <w:p w14:paraId="475BA950" w14:textId="77777777" w:rsidR="00863F4B" w:rsidRPr="00ED25AD" w:rsidRDefault="00534FF1" w:rsidP="00564D93">
            <w:pPr>
              <w:widowControl w:val="0"/>
              <w:spacing w:before="240" w:line="240" w:lineRule="auto"/>
              <w:rPr>
                <w:rFonts w:eastAsia="Calibri"/>
              </w:rPr>
            </w:pPr>
            <w:r w:rsidRPr="00ED25AD">
              <w:rPr>
                <w:rFonts w:eastAsia="Calibri"/>
              </w:rPr>
              <w:t>Encourages students to design and create digital solutions that solve problems taking their preferred futures into consideration.</w:t>
            </w:r>
          </w:p>
        </w:tc>
      </w:tr>
      <w:tr w:rsidR="00863F4B" w:rsidRPr="00ED25AD" w14:paraId="52BDBFCC" w14:textId="77777777" w:rsidTr="00564D93">
        <w:tc>
          <w:tcPr>
            <w:tcW w:w="2117" w:type="dxa"/>
            <w:shd w:val="clear" w:color="auto" w:fill="auto"/>
            <w:tcMar>
              <w:top w:w="100" w:type="dxa"/>
              <w:left w:w="100" w:type="dxa"/>
              <w:bottom w:w="100" w:type="dxa"/>
              <w:right w:w="100" w:type="dxa"/>
            </w:tcMar>
          </w:tcPr>
          <w:p w14:paraId="6C8220EA"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Education, Skills and Employment</w:t>
            </w:r>
          </w:p>
        </w:tc>
        <w:tc>
          <w:tcPr>
            <w:tcW w:w="2126" w:type="dxa"/>
            <w:shd w:val="clear" w:color="auto" w:fill="auto"/>
            <w:tcMar>
              <w:top w:w="100" w:type="dxa"/>
              <w:left w:w="100" w:type="dxa"/>
              <w:bottom w:w="100" w:type="dxa"/>
              <w:right w:w="100" w:type="dxa"/>
            </w:tcMar>
          </w:tcPr>
          <w:p w14:paraId="5735AE36"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Australian Institute for Teaching and School Leadership: </w:t>
            </w:r>
            <w:hyperlink r:id="rId13">
              <w:r w:rsidRPr="00ED25AD">
                <w:rPr>
                  <w:rFonts w:eastAsia="Calibri"/>
                  <w:color w:val="1155CC"/>
                  <w:u w:val="single"/>
                </w:rPr>
                <w:t>National Teacher Workforce Strategy</w:t>
              </w:r>
            </w:hyperlink>
          </w:p>
          <w:p w14:paraId="41693B8A"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7D1DE283"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c>
          <w:tcPr>
            <w:tcW w:w="2693" w:type="dxa"/>
            <w:shd w:val="clear" w:color="auto" w:fill="auto"/>
            <w:tcMar>
              <w:top w:w="100" w:type="dxa"/>
              <w:left w:w="100" w:type="dxa"/>
              <w:bottom w:w="100" w:type="dxa"/>
              <w:right w:w="100" w:type="dxa"/>
            </w:tcMar>
          </w:tcPr>
          <w:p w14:paraId="39615F4D" w14:textId="73E15831"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Jurisdictions</w:t>
            </w:r>
          </w:p>
          <w:p w14:paraId="648CBD02" w14:textId="2701461D"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School Systems </w:t>
            </w:r>
          </w:p>
          <w:p w14:paraId="4093B3F8" w14:textId="76EB992E"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Schools </w:t>
            </w:r>
          </w:p>
          <w:p w14:paraId="32402347" w14:textId="476060F6"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Teachers</w:t>
            </w:r>
          </w:p>
          <w:p w14:paraId="6196238C"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Education Sector</w:t>
            </w:r>
          </w:p>
          <w:p w14:paraId="57DE9A02"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c>
          <w:tcPr>
            <w:tcW w:w="4038" w:type="dxa"/>
            <w:shd w:val="clear" w:color="auto" w:fill="auto"/>
            <w:tcMar>
              <w:top w:w="100" w:type="dxa"/>
              <w:left w:w="100" w:type="dxa"/>
              <w:bottom w:w="100" w:type="dxa"/>
              <w:right w:w="100" w:type="dxa"/>
            </w:tcMar>
          </w:tcPr>
          <w:p w14:paraId="20C96489" w14:textId="6034CF7E" w:rsidR="00863F4B" w:rsidRPr="00ED25AD" w:rsidRDefault="00534FF1" w:rsidP="00564D93">
            <w:pPr>
              <w:widowControl w:val="0"/>
              <w:spacing w:before="240" w:line="240" w:lineRule="auto"/>
              <w:rPr>
                <w:rFonts w:eastAsia="Calibri"/>
              </w:rPr>
            </w:pPr>
            <w:r w:rsidRPr="00ED25AD">
              <w:rPr>
                <w:rFonts w:eastAsia="Calibri"/>
              </w:rPr>
              <w:t>Areas of potential focus include:</w:t>
            </w:r>
          </w:p>
          <w:p w14:paraId="6922A4D3" w14:textId="77777777" w:rsidR="00863F4B" w:rsidRPr="00ED25AD" w:rsidRDefault="00534FF1" w:rsidP="00564D93">
            <w:pPr>
              <w:widowControl w:val="0"/>
              <w:numPr>
                <w:ilvl w:val="0"/>
                <w:numId w:val="10"/>
              </w:numPr>
              <w:spacing w:before="240" w:line="240" w:lineRule="auto"/>
              <w:rPr>
                <w:rFonts w:eastAsia="Calibri"/>
              </w:rPr>
            </w:pPr>
            <w:r w:rsidRPr="00ED25AD">
              <w:rPr>
                <w:rFonts w:eastAsia="Calibri"/>
              </w:rPr>
              <w:t>Developing an understanding of supply and demand for teachers</w:t>
            </w:r>
          </w:p>
          <w:p w14:paraId="711A104F" w14:textId="77777777" w:rsidR="00863F4B" w:rsidRPr="00ED25AD" w:rsidRDefault="00534FF1" w:rsidP="00564D93">
            <w:pPr>
              <w:widowControl w:val="0"/>
              <w:numPr>
                <w:ilvl w:val="0"/>
                <w:numId w:val="10"/>
              </w:numPr>
              <w:spacing w:before="240" w:line="240" w:lineRule="auto"/>
              <w:rPr>
                <w:rFonts w:eastAsia="Calibri"/>
              </w:rPr>
            </w:pPr>
            <w:r w:rsidRPr="00ED25AD">
              <w:rPr>
                <w:rFonts w:eastAsia="Calibri"/>
              </w:rPr>
              <w:t>Supporting teachers and the teaching profession</w:t>
            </w:r>
          </w:p>
          <w:p w14:paraId="0FF0A8DA" w14:textId="77777777" w:rsidR="00863F4B" w:rsidRPr="00ED25AD" w:rsidRDefault="00534FF1" w:rsidP="00564D93">
            <w:pPr>
              <w:widowControl w:val="0"/>
              <w:numPr>
                <w:ilvl w:val="0"/>
                <w:numId w:val="10"/>
              </w:numPr>
              <w:spacing w:before="240" w:line="240" w:lineRule="auto"/>
              <w:rPr>
                <w:rFonts w:eastAsia="Calibri"/>
              </w:rPr>
            </w:pPr>
            <w:r w:rsidRPr="00ED25AD">
              <w:rPr>
                <w:rFonts w:eastAsia="Calibri"/>
              </w:rPr>
              <w:t>Identifying and developing the ‘educators of the future’</w:t>
            </w:r>
          </w:p>
          <w:p w14:paraId="1E8A7A4E" w14:textId="77777777" w:rsidR="00863F4B" w:rsidRPr="00ED25AD" w:rsidRDefault="00534FF1" w:rsidP="00564D93">
            <w:pPr>
              <w:widowControl w:val="0"/>
              <w:numPr>
                <w:ilvl w:val="0"/>
                <w:numId w:val="10"/>
              </w:numPr>
              <w:spacing w:before="240" w:line="240" w:lineRule="auto"/>
              <w:rPr>
                <w:rFonts w:eastAsia="Calibri"/>
              </w:rPr>
            </w:pPr>
            <w:r w:rsidRPr="00ED25AD">
              <w:rPr>
                <w:rFonts w:eastAsia="Calibri"/>
              </w:rPr>
              <w:t xml:space="preserve">Addressing priority needs </w:t>
            </w:r>
          </w:p>
          <w:p w14:paraId="4182C446" w14:textId="77777777" w:rsidR="00863F4B" w:rsidRPr="00ED25AD" w:rsidRDefault="00534FF1" w:rsidP="00564D93">
            <w:pPr>
              <w:widowControl w:val="0"/>
              <w:numPr>
                <w:ilvl w:val="0"/>
                <w:numId w:val="10"/>
              </w:numPr>
              <w:spacing w:before="240" w:line="240" w:lineRule="auto"/>
              <w:rPr>
                <w:rFonts w:eastAsia="Calibri"/>
              </w:rPr>
            </w:pPr>
            <w:r w:rsidRPr="00ED25AD">
              <w:rPr>
                <w:rFonts w:eastAsia="Calibri"/>
              </w:rPr>
              <w:t>Building data and evidence</w:t>
            </w:r>
          </w:p>
        </w:tc>
        <w:tc>
          <w:tcPr>
            <w:tcW w:w="3617" w:type="dxa"/>
            <w:shd w:val="clear" w:color="auto" w:fill="auto"/>
            <w:tcMar>
              <w:top w:w="100" w:type="dxa"/>
              <w:left w:w="100" w:type="dxa"/>
              <w:bottom w:w="100" w:type="dxa"/>
              <w:right w:w="100" w:type="dxa"/>
            </w:tcMar>
          </w:tcPr>
          <w:p w14:paraId="1EF5B216" w14:textId="5774A2E5" w:rsidR="00863F4B" w:rsidRPr="00ED25AD" w:rsidRDefault="00534FF1" w:rsidP="00564D93">
            <w:pPr>
              <w:widowControl w:val="0"/>
              <w:spacing w:before="240" w:line="240" w:lineRule="auto"/>
              <w:rPr>
                <w:rFonts w:eastAsia="Calibri"/>
              </w:rPr>
            </w:pPr>
            <w:r w:rsidRPr="00ED25AD">
              <w:rPr>
                <w:rFonts w:eastAsia="Calibri"/>
              </w:rPr>
              <w:t xml:space="preserve">Reviewing teacher workforce needs of the future to attract and retain quality teachers and prioritise specific areas of need. </w:t>
            </w:r>
          </w:p>
        </w:tc>
      </w:tr>
      <w:tr w:rsidR="00863F4B" w:rsidRPr="00ED25AD" w14:paraId="5379D132" w14:textId="77777777" w:rsidTr="00564D93">
        <w:tc>
          <w:tcPr>
            <w:tcW w:w="2117" w:type="dxa"/>
            <w:shd w:val="clear" w:color="auto" w:fill="auto"/>
            <w:tcMar>
              <w:top w:w="100" w:type="dxa"/>
              <w:left w:w="100" w:type="dxa"/>
              <w:bottom w:w="100" w:type="dxa"/>
              <w:right w:w="100" w:type="dxa"/>
            </w:tcMar>
          </w:tcPr>
          <w:p w14:paraId="5473CBBA" w14:textId="77777777" w:rsidR="00863F4B" w:rsidRPr="00ED25AD" w:rsidRDefault="00534FF1" w:rsidP="00564D93">
            <w:pPr>
              <w:widowControl w:val="0"/>
              <w:spacing w:before="240" w:line="240" w:lineRule="auto"/>
              <w:rPr>
                <w:rFonts w:eastAsia="Calibri"/>
                <w:b/>
                <w:bCs/>
              </w:rPr>
            </w:pPr>
            <w:r w:rsidRPr="00ED25AD">
              <w:rPr>
                <w:rFonts w:eastAsia="Calibri"/>
                <w:b/>
                <w:bCs/>
              </w:rPr>
              <w:lastRenderedPageBreak/>
              <w:t>Department of Education, Skills and Employment</w:t>
            </w:r>
          </w:p>
        </w:tc>
        <w:tc>
          <w:tcPr>
            <w:tcW w:w="2126" w:type="dxa"/>
            <w:shd w:val="clear" w:color="auto" w:fill="auto"/>
            <w:tcMar>
              <w:top w:w="100" w:type="dxa"/>
              <w:left w:w="100" w:type="dxa"/>
              <w:bottom w:w="100" w:type="dxa"/>
              <w:right w:w="100" w:type="dxa"/>
            </w:tcMar>
          </w:tcPr>
          <w:p w14:paraId="795B7782" w14:textId="77777777" w:rsidR="00863F4B" w:rsidRPr="00ED25AD" w:rsidRDefault="00B70C15" w:rsidP="00564D93">
            <w:pPr>
              <w:widowControl w:val="0"/>
              <w:spacing w:before="240" w:line="240" w:lineRule="auto"/>
              <w:rPr>
                <w:rFonts w:eastAsia="Calibri"/>
              </w:rPr>
            </w:pPr>
            <w:hyperlink r:id="rId14">
              <w:r w:rsidR="00534FF1" w:rsidRPr="00ED25AD">
                <w:rPr>
                  <w:rFonts w:eastAsia="Calibri"/>
                  <w:color w:val="1155CC"/>
                  <w:u w:val="single"/>
                </w:rPr>
                <w:t>Australian Qualifications Framework Review</w:t>
              </w:r>
            </w:hyperlink>
          </w:p>
        </w:tc>
        <w:tc>
          <w:tcPr>
            <w:tcW w:w="2693" w:type="dxa"/>
            <w:shd w:val="clear" w:color="auto" w:fill="auto"/>
            <w:tcMar>
              <w:top w:w="100" w:type="dxa"/>
              <w:left w:w="100" w:type="dxa"/>
              <w:bottom w:w="100" w:type="dxa"/>
              <w:right w:w="100" w:type="dxa"/>
            </w:tcMar>
          </w:tcPr>
          <w:p w14:paraId="5E95A5C7" w14:textId="309A09C1" w:rsidR="00863F4B" w:rsidRPr="00ED25AD" w:rsidRDefault="00534FF1" w:rsidP="00564D93">
            <w:pPr>
              <w:widowControl w:val="0"/>
              <w:spacing w:before="240" w:line="240" w:lineRule="auto"/>
              <w:rPr>
                <w:rFonts w:eastAsia="Calibri"/>
              </w:rPr>
            </w:pPr>
            <w:r w:rsidRPr="00ED25AD">
              <w:rPr>
                <w:rFonts w:eastAsia="Calibri"/>
              </w:rPr>
              <w:t>Secondary students 17-18 years re: Senior Secondary Certificates</w:t>
            </w:r>
          </w:p>
          <w:p w14:paraId="2E059AF6" w14:textId="77777777" w:rsidR="00863F4B" w:rsidRPr="00ED25AD" w:rsidRDefault="00534FF1" w:rsidP="00564D93">
            <w:pPr>
              <w:widowControl w:val="0"/>
              <w:spacing w:before="240" w:line="240" w:lineRule="auto"/>
              <w:rPr>
                <w:rFonts w:eastAsia="Calibri"/>
              </w:rPr>
            </w:pPr>
            <w:r w:rsidRPr="00ED25AD">
              <w:rPr>
                <w:rFonts w:eastAsia="Calibri"/>
              </w:rPr>
              <w:t>Any person enrolling in a VET/higher education qualification leading to an award</w:t>
            </w:r>
          </w:p>
        </w:tc>
        <w:tc>
          <w:tcPr>
            <w:tcW w:w="4038" w:type="dxa"/>
            <w:shd w:val="clear" w:color="auto" w:fill="auto"/>
            <w:tcMar>
              <w:top w:w="100" w:type="dxa"/>
              <w:left w:w="100" w:type="dxa"/>
              <w:bottom w:w="100" w:type="dxa"/>
              <w:right w:w="100" w:type="dxa"/>
            </w:tcMar>
          </w:tcPr>
          <w:p w14:paraId="05A307BE" w14:textId="2074ED6F" w:rsidR="00863F4B" w:rsidRPr="00ED25AD" w:rsidRDefault="00534FF1" w:rsidP="00564D93">
            <w:pPr>
              <w:widowControl w:val="0"/>
              <w:spacing w:before="240" w:line="240" w:lineRule="auto"/>
              <w:rPr>
                <w:rFonts w:eastAsia="Calibri"/>
              </w:rPr>
            </w:pPr>
            <w:r w:rsidRPr="00ED25AD">
              <w:rPr>
                <w:rFonts w:eastAsia="Calibri"/>
              </w:rPr>
              <w:t>The Review proposes a number of options to revise terminology.</w:t>
            </w:r>
          </w:p>
          <w:p w14:paraId="5A6CC762" w14:textId="77777777" w:rsidR="00863F4B" w:rsidRPr="00ED25AD" w:rsidRDefault="00534FF1" w:rsidP="00564D93">
            <w:pPr>
              <w:widowControl w:val="0"/>
              <w:spacing w:before="240" w:line="240" w:lineRule="auto"/>
              <w:rPr>
                <w:rFonts w:eastAsia="Calibri"/>
              </w:rPr>
            </w:pPr>
            <w:r w:rsidRPr="00ED25AD">
              <w:rPr>
                <w:rFonts w:eastAsia="Calibri"/>
              </w:rPr>
              <w:t>Review recommends general capabilities (such as digital literacy and ethical decision making) are identified for use in individual qualifications.</w:t>
            </w:r>
          </w:p>
        </w:tc>
        <w:tc>
          <w:tcPr>
            <w:tcW w:w="3617" w:type="dxa"/>
            <w:shd w:val="clear" w:color="auto" w:fill="auto"/>
            <w:tcMar>
              <w:top w:w="100" w:type="dxa"/>
              <w:left w:w="100" w:type="dxa"/>
              <w:bottom w:w="100" w:type="dxa"/>
              <w:right w:w="100" w:type="dxa"/>
            </w:tcMar>
          </w:tcPr>
          <w:p w14:paraId="1A29DFC2" w14:textId="77777777" w:rsidR="00863F4B" w:rsidRPr="00ED25AD" w:rsidRDefault="00534FF1" w:rsidP="00564D93">
            <w:pPr>
              <w:widowControl w:val="0"/>
              <w:spacing w:before="240" w:line="240" w:lineRule="auto"/>
              <w:rPr>
                <w:rFonts w:eastAsia="Calibri"/>
              </w:rPr>
            </w:pPr>
            <w:r w:rsidRPr="00ED25AD">
              <w:rPr>
                <w:rFonts w:eastAsia="Calibri"/>
              </w:rPr>
              <w:t>In December 2019, the Government accepted all the recommendations of the review in relation to higher education and accepted the aims of the recommendations of the review in relation to vocational education contingent on further discussions with state and territory governments.</w:t>
            </w:r>
          </w:p>
        </w:tc>
      </w:tr>
      <w:tr w:rsidR="00863F4B" w:rsidRPr="00ED25AD" w14:paraId="2C1DD359" w14:textId="77777777" w:rsidTr="00564D93">
        <w:tc>
          <w:tcPr>
            <w:tcW w:w="2117" w:type="dxa"/>
            <w:shd w:val="clear" w:color="auto" w:fill="auto"/>
            <w:tcMar>
              <w:top w:w="100" w:type="dxa"/>
              <w:left w:w="100" w:type="dxa"/>
              <w:bottom w:w="100" w:type="dxa"/>
              <w:right w:w="100" w:type="dxa"/>
            </w:tcMar>
          </w:tcPr>
          <w:p w14:paraId="035B3C17"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Education, Skills and Employment</w:t>
            </w:r>
          </w:p>
        </w:tc>
        <w:tc>
          <w:tcPr>
            <w:tcW w:w="2126" w:type="dxa"/>
            <w:shd w:val="clear" w:color="auto" w:fill="auto"/>
            <w:tcMar>
              <w:top w:w="100" w:type="dxa"/>
              <w:left w:w="100" w:type="dxa"/>
              <w:bottom w:w="100" w:type="dxa"/>
              <w:right w:w="100" w:type="dxa"/>
            </w:tcMar>
          </w:tcPr>
          <w:p w14:paraId="5E1CF86C" w14:textId="77777777" w:rsidR="00863F4B" w:rsidRPr="00ED25AD" w:rsidRDefault="00B70C15" w:rsidP="00564D93">
            <w:pPr>
              <w:widowControl w:val="0"/>
              <w:spacing w:before="240" w:line="240" w:lineRule="auto"/>
              <w:rPr>
                <w:rFonts w:eastAsia="Calibri"/>
              </w:rPr>
            </w:pPr>
            <w:hyperlink r:id="rId15">
              <w:r w:rsidR="00534FF1" w:rsidRPr="00ED25AD">
                <w:rPr>
                  <w:rFonts w:eastAsia="Calibri"/>
                  <w:color w:val="1155CC"/>
                  <w:u w:val="single"/>
                </w:rPr>
                <w:t xml:space="preserve">Digital Technology Skills Organisation </w:t>
              </w:r>
            </w:hyperlink>
            <w:hyperlink r:id="rId16">
              <w:r w:rsidR="00534FF1" w:rsidRPr="00ED25AD">
                <w:rPr>
                  <w:rFonts w:eastAsia="Calibri"/>
                  <w:color w:val="1155CC"/>
                  <w:u w:val="single"/>
                </w:rPr>
                <w:t>Pilot</w:t>
              </w:r>
            </w:hyperlink>
          </w:p>
        </w:tc>
        <w:tc>
          <w:tcPr>
            <w:tcW w:w="2693" w:type="dxa"/>
            <w:shd w:val="clear" w:color="auto" w:fill="auto"/>
            <w:tcMar>
              <w:top w:w="100" w:type="dxa"/>
              <w:left w:w="100" w:type="dxa"/>
              <w:bottom w:w="100" w:type="dxa"/>
              <w:right w:w="100" w:type="dxa"/>
            </w:tcMar>
          </w:tcPr>
          <w:p w14:paraId="18733EAC" w14:textId="77777777" w:rsidR="00863F4B" w:rsidRPr="00ED25AD" w:rsidRDefault="00534FF1" w:rsidP="00564D93">
            <w:pPr>
              <w:widowControl w:val="0"/>
              <w:spacing w:before="240" w:line="240" w:lineRule="auto"/>
              <w:rPr>
                <w:rFonts w:eastAsia="Calibri"/>
              </w:rPr>
            </w:pPr>
            <w:r w:rsidRPr="00ED25AD">
              <w:rPr>
                <w:rFonts w:eastAsia="Calibri"/>
              </w:rPr>
              <w:t>Digital Technology Skills Steering Group:</w:t>
            </w:r>
          </w:p>
          <w:p w14:paraId="1838147E"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Yasmin Allen,</w:t>
            </w:r>
            <w:r w:rsidRPr="00ED25AD">
              <w:rPr>
                <w:rFonts w:eastAsia="Calibri"/>
              </w:rPr>
              <w:t xml:space="preserve"> ASX</w:t>
            </w:r>
          </w:p>
          <w:p w14:paraId="3A76EE9B"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Emma Broadben</w:t>
            </w:r>
            <w:r w:rsidRPr="00ED25AD">
              <w:rPr>
                <w:rFonts w:eastAsia="Calibri"/>
              </w:rPr>
              <w:t>t, Cisco</w:t>
            </w:r>
          </w:p>
          <w:p w14:paraId="7FAC790F"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David Masters,</w:t>
            </w:r>
            <w:r w:rsidRPr="00ED25AD">
              <w:rPr>
                <w:rFonts w:eastAsia="Calibri"/>
              </w:rPr>
              <w:t xml:space="preserve"> Microsoft</w:t>
            </w:r>
          </w:p>
          <w:p w14:paraId="16AD42F7"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Tom Moore,</w:t>
            </w:r>
            <w:r w:rsidRPr="00ED25AD">
              <w:rPr>
                <w:rFonts w:eastAsia="Calibri"/>
              </w:rPr>
              <w:t xml:space="preserve"> </w:t>
            </w:r>
            <w:proofErr w:type="spellStart"/>
            <w:r w:rsidRPr="00ED25AD">
              <w:rPr>
                <w:rFonts w:eastAsia="Calibri"/>
              </w:rPr>
              <w:t>WithYouWithMe</w:t>
            </w:r>
            <w:proofErr w:type="spellEnd"/>
          </w:p>
          <w:p w14:paraId="0FEEC3CB"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Alex Badenoch,</w:t>
            </w:r>
            <w:r w:rsidRPr="00ED25AD">
              <w:rPr>
                <w:rFonts w:eastAsia="Calibri"/>
              </w:rPr>
              <w:t xml:space="preserve"> Telstra</w:t>
            </w:r>
          </w:p>
          <w:p w14:paraId="55D9EFDA"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Emma Weston,</w:t>
            </w:r>
            <w:r w:rsidRPr="00ED25AD">
              <w:rPr>
                <w:rFonts w:eastAsia="Calibri"/>
              </w:rPr>
              <w:t xml:space="preserve"> </w:t>
            </w:r>
            <w:proofErr w:type="spellStart"/>
            <w:r w:rsidRPr="00ED25AD">
              <w:rPr>
                <w:rFonts w:eastAsia="Calibri"/>
              </w:rPr>
              <w:t>AgriDigital</w:t>
            </w:r>
            <w:proofErr w:type="spellEnd"/>
          </w:p>
          <w:p w14:paraId="24D36560"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t xml:space="preserve">Marc </w:t>
            </w:r>
            <w:proofErr w:type="spellStart"/>
            <w:r w:rsidRPr="00ED25AD">
              <w:rPr>
                <w:rFonts w:eastAsia="Calibri"/>
                <w:b/>
                <w:bCs/>
              </w:rPr>
              <w:t>Washbourne</w:t>
            </w:r>
            <w:proofErr w:type="spellEnd"/>
            <w:r w:rsidRPr="00ED25AD">
              <w:rPr>
                <w:rFonts w:eastAsia="Calibri"/>
                <w:b/>
                <w:bCs/>
              </w:rPr>
              <w:t>,</w:t>
            </w:r>
            <w:r w:rsidRPr="00ED25AD">
              <w:rPr>
                <w:rFonts w:eastAsia="Calibri"/>
              </w:rPr>
              <w:t xml:space="preserve"> </w:t>
            </w:r>
            <w:proofErr w:type="spellStart"/>
            <w:r w:rsidRPr="00ED25AD">
              <w:rPr>
                <w:rFonts w:eastAsia="Calibri"/>
              </w:rPr>
              <w:t>ReadyTech</w:t>
            </w:r>
            <w:proofErr w:type="spellEnd"/>
          </w:p>
          <w:p w14:paraId="5CE4CBEC" w14:textId="77777777" w:rsidR="00863F4B" w:rsidRPr="00ED25AD" w:rsidRDefault="00534FF1" w:rsidP="00564D93">
            <w:pPr>
              <w:widowControl w:val="0"/>
              <w:numPr>
                <w:ilvl w:val="0"/>
                <w:numId w:val="64"/>
              </w:numPr>
              <w:spacing w:before="240" w:line="240" w:lineRule="auto"/>
              <w:rPr>
                <w:rFonts w:eastAsia="Calibri"/>
              </w:rPr>
            </w:pPr>
            <w:r w:rsidRPr="00ED25AD">
              <w:rPr>
                <w:rFonts w:eastAsia="Calibri"/>
                <w:b/>
                <w:bCs/>
              </w:rPr>
              <w:lastRenderedPageBreak/>
              <w:t xml:space="preserve">Dennis </w:t>
            </w:r>
            <w:proofErr w:type="spellStart"/>
            <w:r w:rsidRPr="00ED25AD">
              <w:rPr>
                <w:rFonts w:eastAsia="Calibri"/>
                <w:b/>
                <w:bCs/>
              </w:rPr>
              <w:t>Dragatogiann</w:t>
            </w:r>
            <w:r w:rsidRPr="00ED25AD">
              <w:rPr>
                <w:rFonts w:eastAsia="Calibri"/>
              </w:rPr>
              <w:t>is</w:t>
            </w:r>
            <w:proofErr w:type="spellEnd"/>
            <w:r w:rsidRPr="00ED25AD">
              <w:rPr>
                <w:rFonts w:eastAsia="Calibri"/>
              </w:rPr>
              <w:t xml:space="preserve">, DXC Technology </w:t>
            </w:r>
          </w:p>
        </w:tc>
        <w:tc>
          <w:tcPr>
            <w:tcW w:w="4038" w:type="dxa"/>
            <w:shd w:val="clear" w:color="auto" w:fill="auto"/>
            <w:tcMar>
              <w:top w:w="100" w:type="dxa"/>
              <w:left w:w="100" w:type="dxa"/>
              <w:bottom w:w="100" w:type="dxa"/>
              <w:right w:w="100" w:type="dxa"/>
            </w:tcMar>
          </w:tcPr>
          <w:p w14:paraId="506FF17A" w14:textId="77777777" w:rsidR="00863F4B" w:rsidRPr="00ED25AD" w:rsidRDefault="00534FF1" w:rsidP="00564D93">
            <w:pPr>
              <w:widowControl w:val="0"/>
              <w:numPr>
                <w:ilvl w:val="0"/>
                <w:numId w:val="11"/>
              </w:numPr>
              <w:spacing w:before="240" w:line="240" w:lineRule="auto"/>
              <w:rPr>
                <w:rFonts w:eastAsia="Calibri"/>
              </w:rPr>
            </w:pPr>
            <w:r w:rsidRPr="00ED25AD">
              <w:rPr>
                <w:rFonts w:eastAsia="Calibri"/>
              </w:rPr>
              <w:lastRenderedPageBreak/>
              <w:t>Identification of skills needs</w:t>
            </w:r>
          </w:p>
          <w:p w14:paraId="718FBFDE" w14:textId="77777777" w:rsidR="00863F4B" w:rsidRPr="00ED25AD" w:rsidRDefault="00534FF1" w:rsidP="00564D93">
            <w:pPr>
              <w:widowControl w:val="0"/>
              <w:numPr>
                <w:ilvl w:val="0"/>
                <w:numId w:val="11"/>
              </w:numPr>
              <w:spacing w:before="240" w:line="240" w:lineRule="auto"/>
              <w:rPr>
                <w:rFonts w:eastAsia="Calibri"/>
              </w:rPr>
            </w:pPr>
            <w:r w:rsidRPr="00ED25AD">
              <w:rPr>
                <w:rFonts w:eastAsia="Calibri"/>
              </w:rPr>
              <w:t>Qualifications development</w:t>
            </w:r>
          </w:p>
          <w:p w14:paraId="32C08CBA" w14:textId="77777777" w:rsidR="00863F4B" w:rsidRPr="00ED25AD" w:rsidRDefault="00534FF1" w:rsidP="00564D93">
            <w:pPr>
              <w:widowControl w:val="0"/>
              <w:numPr>
                <w:ilvl w:val="0"/>
                <w:numId w:val="11"/>
              </w:numPr>
              <w:spacing w:before="240" w:line="240" w:lineRule="auto"/>
              <w:rPr>
                <w:rFonts w:eastAsia="Calibri"/>
              </w:rPr>
            </w:pPr>
            <w:r w:rsidRPr="00ED25AD">
              <w:rPr>
                <w:rFonts w:eastAsia="Calibri"/>
              </w:rPr>
              <w:t>Improving the quality of training delivery and assessment</w:t>
            </w:r>
          </w:p>
          <w:p w14:paraId="1FE396C3" w14:textId="77777777" w:rsidR="00863F4B" w:rsidRPr="00ED25AD" w:rsidRDefault="00534FF1" w:rsidP="00564D93">
            <w:pPr>
              <w:widowControl w:val="0"/>
              <w:numPr>
                <w:ilvl w:val="0"/>
                <w:numId w:val="11"/>
              </w:numPr>
              <w:spacing w:before="240" w:line="240" w:lineRule="auto"/>
              <w:rPr>
                <w:rFonts w:eastAsia="Calibri"/>
              </w:rPr>
            </w:pPr>
            <w:r w:rsidRPr="00ED25AD">
              <w:rPr>
                <w:rFonts w:eastAsia="Calibri"/>
              </w:rPr>
              <w:t>Engage with other reforms occurring across the national training system where relevant</w:t>
            </w:r>
          </w:p>
        </w:tc>
        <w:tc>
          <w:tcPr>
            <w:tcW w:w="3617" w:type="dxa"/>
            <w:shd w:val="clear" w:color="auto" w:fill="auto"/>
            <w:tcMar>
              <w:top w:w="100" w:type="dxa"/>
              <w:left w:w="100" w:type="dxa"/>
              <w:bottom w:w="100" w:type="dxa"/>
              <w:right w:w="100" w:type="dxa"/>
            </w:tcMar>
          </w:tcPr>
          <w:p w14:paraId="791B6C7C" w14:textId="77777777" w:rsidR="00863F4B" w:rsidRPr="00ED25AD" w:rsidRDefault="00534FF1" w:rsidP="00564D93">
            <w:pPr>
              <w:widowControl w:val="0"/>
              <w:spacing w:before="240" w:line="240" w:lineRule="auto"/>
              <w:rPr>
                <w:rFonts w:eastAsia="Calibri"/>
              </w:rPr>
            </w:pPr>
            <w:r w:rsidRPr="00ED25AD">
              <w:rPr>
                <w:rFonts w:eastAsia="Calibri"/>
              </w:rPr>
              <w:t xml:space="preserve">Shape the national training system to be more responsive to the skills needs of employers within its sector.  </w:t>
            </w:r>
          </w:p>
        </w:tc>
      </w:tr>
      <w:tr w:rsidR="00863F4B" w:rsidRPr="00ED25AD" w14:paraId="523CBC6A" w14:textId="77777777" w:rsidTr="00564D93">
        <w:tc>
          <w:tcPr>
            <w:tcW w:w="2117" w:type="dxa"/>
            <w:shd w:val="clear" w:color="auto" w:fill="auto"/>
            <w:tcMar>
              <w:top w:w="100" w:type="dxa"/>
              <w:left w:w="100" w:type="dxa"/>
              <w:bottom w:w="100" w:type="dxa"/>
              <w:right w:w="100" w:type="dxa"/>
            </w:tcMar>
          </w:tcPr>
          <w:p w14:paraId="0F41D261"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Education, Skills and Employment</w:t>
            </w:r>
          </w:p>
        </w:tc>
        <w:tc>
          <w:tcPr>
            <w:tcW w:w="2126" w:type="dxa"/>
            <w:shd w:val="clear" w:color="auto" w:fill="auto"/>
            <w:tcMar>
              <w:top w:w="100" w:type="dxa"/>
              <w:left w:w="100" w:type="dxa"/>
              <w:bottom w:w="100" w:type="dxa"/>
              <w:right w:w="100" w:type="dxa"/>
            </w:tcMar>
          </w:tcPr>
          <w:p w14:paraId="6B308CEE" w14:textId="77777777" w:rsidR="00863F4B" w:rsidRPr="00ED25AD" w:rsidRDefault="00B70C15" w:rsidP="00564D93">
            <w:pPr>
              <w:widowControl w:val="0"/>
              <w:spacing w:before="240" w:line="240" w:lineRule="auto"/>
              <w:rPr>
                <w:rFonts w:eastAsia="Calibri"/>
              </w:rPr>
            </w:pPr>
            <w:hyperlink r:id="rId17">
              <w:r w:rsidR="00534FF1" w:rsidRPr="00ED25AD">
                <w:rPr>
                  <w:rFonts w:eastAsia="Calibri"/>
                  <w:color w:val="1155CC"/>
                  <w:u w:val="single"/>
                </w:rPr>
                <w:t>Digital Transformation Industry Reference Committee (IRC)</w:t>
              </w:r>
            </w:hyperlink>
            <w:hyperlink r:id="rId18">
              <w:r w:rsidR="00534FF1" w:rsidRPr="00ED25AD">
                <w:rPr>
                  <w:rFonts w:eastAsia="Calibri"/>
                  <w:color w:val="1155CC"/>
                  <w:u w:val="single"/>
                </w:rPr>
                <w:t xml:space="preserve"> </w:t>
              </w:r>
            </w:hyperlink>
          </w:p>
        </w:tc>
        <w:tc>
          <w:tcPr>
            <w:tcW w:w="2693" w:type="dxa"/>
            <w:shd w:val="clear" w:color="auto" w:fill="auto"/>
            <w:tcMar>
              <w:top w:w="100" w:type="dxa"/>
              <w:left w:w="100" w:type="dxa"/>
              <w:bottom w:w="100" w:type="dxa"/>
              <w:right w:w="100" w:type="dxa"/>
            </w:tcMar>
          </w:tcPr>
          <w:p w14:paraId="409B816B" w14:textId="77777777" w:rsidR="00863F4B" w:rsidRPr="00ED25AD" w:rsidRDefault="00534FF1" w:rsidP="00564D93">
            <w:pPr>
              <w:widowControl w:val="0"/>
              <w:spacing w:before="240" w:line="240" w:lineRule="auto"/>
              <w:rPr>
                <w:rFonts w:eastAsia="Calibri"/>
              </w:rPr>
            </w:pPr>
            <w:r w:rsidRPr="00ED25AD">
              <w:rPr>
                <w:rFonts w:eastAsia="Calibri"/>
              </w:rPr>
              <w:t>Any person enrolling in a VET qualification</w:t>
            </w:r>
          </w:p>
        </w:tc>
        <w:tc>
          <w:tcPr>
            <w:tcW w:w="4038" w:type="dxa"/>
            <w:shd w:val="clear" w:color="auto" w:fill="auto"/>
            <w:tcMar>
              <w:top w:w="100" w:type="dxa"/>
              <w:left w:w="100" w:type="dxa"/>
              <w:bottom w:w="100" w:type="dxa"/>
              <w:right w:w="100" w:type="dxa"/>
            </w:tcMar>
          </w:tcPr>
          <w:p w14:paraId="28C0C28F" w14:textId="77777777" w:rsidR="00863F4B" w:rsidRPr="00ED25AD" w:rsidRDefault="00534FF1" w:rsidP="00564D93">
            <w:pPr>
              <w:widowControl w:val="0"/>
              <w:spacing w:before="240" w:line="240" w:lineRule="auto"/>
              <w:rPr>
                <w:rFonts w:eastAsia="Calibri"/>
              </w:rPr>
            </w:pPr>
            <w:r w:rsidRPr="00ED25AD">
              <w:rPr>
                <w:rFonts w:eastAsia="Calibri"/>
              </w:rPr>
              <w:t>The Digital Transformation IRC works with industry to define competencies in areas such as:</w:t>
            </w:r>
          </w:p>
          <w:p w14:paraId="05F4B5E1" w14:textId="77777777" w:rsidR="00863F4B" w:rsidRPr="00ED25AD" w:rsidRDefault="00534FF1" w:rsidP="00564D93">
            <w:pPr>
              <w:widowControl w:val="0"/>
              <w:numPr>
                <w:ilvl w:val="0"/>
                <w:numId w:val="13"/>
              </w:numPr>
              <w:spacing w:before="240" w:line="240" w:lineRule="auto"/>
              <w:rPr>
                <w:rFonts w:eastAsia="Calibri"/>
              </w:rPr>
            </w:pPr>
            <w:r w:rsidRPr="00ED25AD">
              <w:rPr>
                <w:rFonts w:eastAsia="Calibri"/>
              </w:rPr>
              <w:t>Big data</w:t>
            </w:r>
          </w:p>
          <w:p w14:paraId="17F2289F" w14:textId="77777777" w:rsidR="00863F4B" w:rsidRPr="00ED25AD" w:rsidRDefault="00534FF1" w:rsidP="00564D93">
            <w:pPr>
              <w:widowControl w:val="0"/>
              <w:numPr>
                <w:ilvl w:val="0"/>
                <w:numId w:val="13"/>
              </w:numPr>
              <w:spacing w:before="240" w:line="240" w:lineRule="auto"/>
              <w:rPr>
                <w:rFonts w:eastAsia="Calibri"/>
              </w:rPr>
            </w:pPr>
            <w:r w:rsidRPr="00ED25AD">
              <w:rPr>
                <w:rFonts w:eastAsia="Calibri"/>
              </w:rPr>
              <w:t>Supply chains</w:t>
            </w:r>
          </w:p>
          <w:p w14:paraId="400D11DC" w14:textId="77777777" w:rsidR="00863F4B" w:rsidRPr="00ED25AD" w:rsidRDefault="00534FF1" w:rsidP="00564D93">
            <w:pPr>
              <w:widowControl w:val="0"/>
              <w:numPr>
                <w:ilvl w:val="0"/>
                <w:numId w:val="13"/>
              </w:numPr>
              <w:spacing w:before="240" w:line="240" w:lineRule="auto"/>
              <w:rPr>
                <w:rFonts w:eastAsia="Calibri"/>
              </w:rPr>
            </w:pPr>
            <w:r w:rsidRPr="00ED25AD">
              <w:rPr>
                <w:rFonts w:eastAsia="Calibri"/>
              </w:rPr>
              <w:t>Automation</w:t>
            </w:r>
          </w:p>
          <w:p w14:paraId="5073044E" w14:textId="77777777" w:rsidR="00863F4B" w:rsidRPr="00ED25AD" w:rsidRDefault="00534FF1" w:rsidP="00564D93">
            <w:pPr>
              <w:widowControl w:val="0"/>
              <w:numPr>
                <w:ilvl w:val="0"/>
                <w:numId w:val="13"/>
              </w:numPr>
              <w:spacing w:before="240" w:line="240" w:lineRule="auto"/>
              <w:rPr>
                <w:rFonts w:eastAsia="Calibri"/>
              </w:rPr>
            </w:pPr>
            <w:r w:rsidRPr="00ED25AD">
              <w:rPr>
                <w:rFonts w:eastAsia="Calibri"/>
              </w:rPr>
              <w:t>Digital skills</w:t>
            </w:r>
          </w:p>
          <w:p w14:paraId="677906F1" w14:textId="77777777" w:rsidR="00863F4B" w:rsidRPr="00ED25AD" w:rsidRDefault="00534FF1" w:rsidP="00564D93">
            <w:pPr>
              <w:widowControl w:val="0"/>
              <w:numPr>
                <w:ilvl w:val="0"/>
                <w:numId w:val="13"/>
              </w:numPr>
              <w:spacing w:before="240" w:line="240" w:lineRule="auto"/>
              <w:rPr>
                <w:rFonts w:eastAsia="Calibri"/>
              </w:rPr>
            </w:pPr>
            <w:r w:rsidRPr="00ED25AD">
              <w:rPr>
                <w:rFonts w:eastAsia="Calibri"/>
              </w:rPr>
              <w:t>Cyber security</w:t>
            </w:r>
          </w:p>
        </w:tc>
        <w:tc>
          <w:tcPr>
            <w:tcW w:w="3617" w:type="dxa"/>
            <w:shd w:val="clear" w:color="auto" w:fill="auto"/>
            <w:tcMar>
              <w:top w:w="100" w:type="dxa"/>
              <w:left w:w="100" w:type="dxa"/>
              <w:bottom w:w="100" w:type="dxa"/>
              <w:right w:w="100" w:type="dxa"/>
            </w:tcMar>
          </w:tcPr>
          <w:p w14:paraId="290C26E4" w14:textId="77777777" w:rsidR="00863F4B" w:rsidRPr="00ED25AD" w:rsidRDefault="00534FF1" w:rsidP="00564D93">
            <w:pPr>
              <w:widowControl w:val="0"/>
              <w:spacing w:before="240" w:line="240" w:lineRule="auto"/>
              <w:rPr>
                <w:rFonts w:eastAsia="Calibri"/>
              </w:rPr>
            </w:pPr>
            <w:r w:rsidRPr="00ED25AD">
              <w:rPr>
                <w:rFonts w:eastAsia="Calibri"/>
              </w:rPr>
              <w:t>To oversee efforts across the training sector to adopt future focused skills in response to greater automation and digitalisation of work practices.</w:t>
            </w:r>
          </w:p>
        </w:tc>
      </w:tr>
      <w:tr w:rsidR="00863F4B" w:rsidRPr="00ED25AD" w14:paraId="6DFC816E" w14:textId="77777777" w:rsidTr="00564D93">
        <w:tc>
          <w:tcPr>
            <w:tcW w:w="2117" w:type="dxa"/>
            <w:shd w:val="clear" w:color="auto" w:fill="auto"/>
            <w:tcMar>
              <w:top w:w="100" w:type="dxa"/>
              <w:left w:w="100" w:type="dxa"/>
              <w:bottom w:w="100" w:type="dxa"/>
              <w:right w:w="100" w:type="dxa"/>
            </w:tcMar>
          </w:tcPr>
          <w:p w14:paraId="7F150233"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Education, Skills and Employment</w:t>
            </w:r>
          </w:p>
        </w:tc>
        <w:tc>
          <w:tcPr>
            <w:tcW w:w="2126" w:type="dxa"/>
            <w:shd w:val="clear" w:color="auto" w:fill="auto"/>
            <w:tcMar>
              <w:top w:w="100" w:type="dxa"/>
              <w:left w:w="100" w:type="dxa"/>
              <w:bottom w:w="100" w:type="dxa"/>
              <w:right w:w="100" w:type="dxa"/>
            </w:tcMar>
          </w:tcPr>
          <w:p w14:paraId="64025A9B" w14:textId="77777777" w:rsidR="00863F4B" w:rsidRPr="00ED25AD" w:rsidRDefault="00B70C15" w:rsidP="00564D93">
            <w:pPr>
              <w:widowControl w:val="0"/>
              <w:spacing w:before="240" w:line="240" w:lineRule="auto"/>
              <w:rPr>
                <w:rFonts w:eastAsia="Calibri"/>
              </w:rPr>
            </w:pPr>
            <w:hyperlink r:id="rId19">
              <w:r w:rsidR="00534FF1" w:rsidRPr="00ED25AD">
                <w:rPr>
                  <w:rFonts w:eastAsia="Calibri"/>
                  <w:color w:val="1155CC"/>
                  <w:u w:val="single"/>
                </w:rPr>
                <w:t>Foundation Skills for Your Future</w:t>
              </w:r>
            </w:hyperlink>
          </w:p>
        </w:tc>
        <w:tc>
          <w:tcPr>
            <w:tcW w:w="2693" w:type="dxa"/>
            <w:shd w:val="clear" w:color="auto" w:fill="auto"/>
            <w:tcMar>
              <w:top w:w="100" w:type="dxa"/>
              <w:left w:w="100" w:type="dxa"/>
              <w:bottom w:w="100" w:type="dxa"/>
              <w:right w:w="100" w:type="dxa"/>
            </w:tcMar>
          </w:tcPr>
          <w:p w14:paraId="495AE4B8" w14:textId="77777777" w:rsidR="00863F4B" w:rsidRPr="00ED25AD" w:rsidRDefault="00534FF1" w:rsidP="00564D93">
            <w:pPr>
              <w:widowControl w:val="0"/>
              <w:spacing w:before="240" w:line="240" w:lineRule="auto"/>
              <w:rPr>
                <w:rFonts w:eastAsia="Calibri"/>
              </w:rPr>
            </w:pPr>
            <w:r w:rsidRPr="00ED25AD">
              <w:rPr>
                <w:rFonts w:eastAsia="Calibri"/>
              </w:rPr>
              <w:t>Australian citizens or permanent residents who:</w:t>
            </w:r>
          </w:p>
          <w:p w14:paraId="3F053CB6" w14:textId="77777777" w:rsidR="00863F4B" w:rsidRPr="00ED25AD" w:rsidRDefault="00534FF1" w:rsidP="00564D93">
            <w:pPr>
              <w:widowControl w:val="0"/>
              <w:numPr>
                <w:ilvl w:val="0"/>
                <w:numId w:val="2"/>
              </w:numPr>
              <w:spacing w:before="240" w:line="240" w:lineRule="auto"/>
              <w:ind w:left="425"/>
              <w:rPr>
                <w:rFonts w:eastAsia="Calibri"/>
              </w:rPr>
            </w:pPr>
            <w:r w:rsidRPr="00ED25AD">
              <w:rPr>
                <w:rFonts w:eastAsia="Calibri"/>
              </w:rPr>
              <w:t>Are aged 15 and over</w:t>
            </w:r>
          </w:p>
          <w:p w14:paraId="46F6F21A" w14:textId="77777777" w:rsidR="00863F4B" w:rsidRPr="00ED25AD" w:rsidRDefault="00534FF1" w:rsidP="00564D93">
            <w:pPr>
              <w:widowControl w:val="0"/>
              <w:numPr>
                <w:ilvl w:val="0"/>
                <w:numId w:val="2"/>
              </w:numPr>
              <w:spacing w:before="240" w:line="240" w:lineRule="auto"/>
              <w:ind w:left="425"/>
              <w:rPr>
                <w:rFonts w:eastAsia="Calibri"/>
              </w:rPr>
            </w:pPr>
            <w:r w:rsidRPr="00ED25AD">
              <w:rPr>
                <w:rFonts w:eastAsia="Calibri"/>
              </w:rPr>
              <w:t>have left secondary school education; and</w:t>
            </w:r>
          </w:p>
          <w:p w14:paraId="0AB29D13" w14:textId="77777777" w:rsidR="00863F4B" w:rsidRPr="00ED25AD" w:rsidRDefault="00534FF1" w:rsidP="00564D93">
            <w:pPr>
              <w:pStyle w:val="ListParagraph"/>
              <w:widowControl w:val="0"/>
              <w:numPr>
                <w:ilvl w:val="0"/>
                <w:numId w:val="66"/>
              </w:numPr>
              <w:spacing w:before="240" w:line="240" w:lineRule="auto"/>
              <w:rPr>
                <w:rFonts w:eastAsia="Calibri"/>
              </w:rPr>
            </w:pPr>
            <w:r w:rsidRPr="00ED25AD">
              <w:rPr>
                <w:rFonts w:eastAsia="Calibri"/>
              </w:rPr>
              <w:t xml:space="preserve">are employed OR recently unemployed (within nine months) and not registered with an </w:t>
            </w:r>
            <w:r w:rsidRPr="00ED25AD">
              <w:rPr>
                <w:rFonts w:eastAsia="Calibri"/>
              </w:rPr>
              <w:lastRenderedPageBreak/>
              <w:t>Australian Government employment service provider</w:t>
            </w:r>
          </w:p>
        </w:tc>
        <w:tc>
          <w:tcPr>
            <w:tcW w:w="4038" w:type="dxa"/>
            <w:shd w:val="clear" w:color="auto" w:fill="auto"/>
            <w:tcMar>
              <w:top w:w="100" w:type="dxa"/>
              <w:left w:w="100" w:type="dxa"/>
              <w:bottom w:w="100" w:type="dxa"/>
              <w:right w:w="100" w:type="dxa"/>
            </w:tcMar>
          </w:tcPr>
          <w:p w14:paraId="01409C47" w14:textId="77777777" w:rsidR="00863F4B" w:rsidRPr="00ED25AD" w:rsidRDefault="00534FF1" w:rsidP="00564D93">
            <w:pPr>
              <w:widowControl w:val="0"/>
              <w:spacing w:before="240" w:line="240" w:lineRule="auto"/>
              <w:rPr>
                <w:rFonts w:eastAsia="Calibri"/>
              </w:rPr>
            </w:pPr>
            <w:r w:rsidRPr="00ED25AD">
              <w:rPr>
                <w:rFonts w:eastAsia="Calibri"/>
              </w:rPr>
              <w:lastRenderedPageBreak/>
              <w:t>The Foundation Skills for Your Future program provides free training to improve a person’s:</w:t>
            </w:r>
          </w:p>
          <w:p w14:paraId="26B7F004" w14:textId="77777777" w:rsidR="00863F4B" w:rsidRPr="00ED25AD" w:rsidRDefault="00534FF1" w:rsidP="00564D93">
            <w:pPr>
              <w:widowControl w:val="0"/>
              <w:numPr>
                <w:ilvl w:val="0"/>
                <w:numId w:val="12"/>
              </w:numPr>
              <w:spacing w:before="240" w:line="240" w:lineRule="auto"/>
              <w:rPr>
                <w:rFonts w:eastAsia="Calibri"/>
              </w:rPr>
            </w:pPr>
            <w:r w:rsidRPr="00ED25AD">
              <w:rPr>
                <w:rFonts w:eastAsia="Calibri"/>
              </w:rPr>
              <w:t>English, oral and written communications skills</w:t>
            </w:r>
          </w:p>
          <w:p w14:paraId="797F80F9" w14:textId="77777777" w:rsidR="00863F4B" w:rsidRPr="00ED25AD" w:rsidRDefault="00534FF1" w:rsidP="00564D93">
            <w:pPr>
              <w:widowControl w:val="0"/>
              <w:numPr>
                <w:ilvl w:val="0"/>
                <w:numId w:val="12"/>
              </w:numPr>
              <w:spacing w:before="240" w:line="240" w:lineRule="auto"/>
              <w:rPr>
                <w:rFonts w:eastAsia="Calibri"/>
              </w:rPr>
            </w:pPr>
            <w:r w:rsidRPr="00ED25AD">
              <w:rPr>
                <w:rFonts w:eastAsia="Calibri"/>
              </w:rPr>
              <w:t>Reading skills</w:t>
            </w:r>
          </w:p>
          <w:p w14:paraId="2B83CCA7" w14:textId="77777777" w:rsidR="00863F4B" w:rsidRPr="00ED25AD" w:rsidRDefault="00534FF1" w:rsidP="00564D93">
            <w:pPr>
              <w:widowControl w:val="0"/>
              <w:numPr>
                <w:ilvl w:val="0"/>
                <w:numId w:val="12"/>
              </w:numPr>
              <w:spacing w:before="240" w:line="240" w:lineRule="auto"/>
              <w:rPr>
                <w:rFonts w:eastAsia="Calibri"/>
              </w:rPr>
            </w:pPr>
            <w:r w:rsidRPr="00ED25AD">
              <w:rPr>
                <w:rFonts w:eastAsia="Calibri"/>
              </w:rPr>
              <w:t>Mathematical skills</w:t>
            </w:r>
          </w:p>
          <w:p w14:paraId="7A4EEC05" w14:textId="77777777" w:rsidR="00863F4B" w:rsidRPr="00ED25AD" w:rsidRDefault="00534FF1" w:rsidP="00564D93">
            <w:pPr>
              <w:widowControl w:val="0"/>
              <w:numPr>
                <w:ilvl w:val="0"/>
                <w:numId w:val="12"/>
              </w:numPr>
              <w:spacing w:before="240" w:line="240" w:lineRule="auto"/>
              <w:rPr>
                <w:rFonts w:eastAsia="Calibri"/>
              </w:rPr>
            </w:pPr>
            <w:r w:rsidRPr="00ED25AD">
              <w:rPr>
                <w:rFonts w:eastAsia="Calibri"/>
              </w:rPr>
              <w:t>Digital skills</w:t>
            </w:r>
          </w:p>
          <w:p w14:paraId="40C1755A" w14:textId="77777777" w:rsidR="00863F4B" w:rsidRPr="00ED25AD" w:rsidRDefault="00863F4B" w:rsidP="00564D93">
            <w:pPr>
              <w:widowControl w:val="0"/>
              <w:spacing w:before="240" w:line="240" w:lineRule="auto"/>
              <w:rPr>
                <w:rFonts w:eastAsia="Calibri"/>
              </w:rPr>
            </w:pPr>
          </w:p>
          <w:p w14:paraId="58BFC926" w14:textId="77777777" w:rsidR="00863F4B" w:rsidRPr="00ED25AD" w:rsidRDefault="00863F4B" w:rsidP="00564D93">
            <w:pPr>
              <w:widowControl w:val="0"/>
              <w:spacing w:before="240" w:line="240" w:lineRule="auto"/>
              <w:rPr>
                <w:rFonts w:eastAsia="Calibri"/>
              </w:rPr>
            </w:pPr>
          </w:p>
        </w:tc>
        <w:tc>
          <w:tcPr>
            <w:tcW w:w="3617" w:type="dxa"/>
            <w:shd w:val="clear" w:color="auto" w:fill="auto"/>
            <w:tcMar>
              <w:top w:w="100" w:type="dxa"/>
              <w:left w:w="100" w:type="dxa"/>
              <w:bottom w:w="100" w:type="dxa"/>
              <w:right w:w="100" w:type="dxa"/>
            </w:tcMar>
          </w:tcPr>
          <w:p w14:paraId="50948D45" w14:textId="77777777" w:rsidR="00863F4B" w:rsidRPr="00ED25AD" w:rsidRDefault="00534FF1" w:rsidP="00564D93">
            <w:pPr>
              <w:widowControl w:val="0"/>
              <w:spacing w:before="240" w:line="240" w:lineRule="auto"/>
              <w:rPr>
                <w:rFonts w:eastAsia="Calibri"/>
              </w:rPr>
            </w:pPr>
            <w:r w:rsidRPr="00ED25AD">
              <w:rPr>
                <w:rFonts w:eastAsia="Calibri"/>
              </w:rPr>
              <w:t>Supporting eligible Australians develop their Language, Literacy, Numeracy and Digital literacy (LLND) skills to support them to undertake further education and training, remain in employment or change jobs.</w:t>
            </w:r>
          </w:p>
        </w:tc>
      </w:tr>
      <w:tr w:rsidR="00863F4B" w:rsidRPr="00ED25AD" w14:paraId="56C6EC43" w14:textId="77777777" w:rsidTr="00564D93">
        <w:tc>
          <w:tcPr>
            <w:tcW w:w="2117" w:type="dxa"/>
            <w:shd w:val="clear" w:color="auto" w:fill="auto"/>
            <w:tcMar>
              <w:top w:w="100" w:type="dxa"/>
              <w:left w:w="100" w:type="dxa"/>
              <w:bottom w:w="100" w:type="dxa"/>
              <w:right w:w="100" w:type="dxa"/>
            </w:tcMar>
          </w:tcPr>
          <w:p w14:paraId="0AFE5259"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Education, Skills and Employment</w:t>
            </w:r>
          </w:p>
        </w:tc>
        <w:tc>
          <w:tcPr>
            <w:tcW w:w="2126" w:type="dxa"/>
            <w:shd w:val="clear" w:color="auto" w:fill="auto"/>
            <w:tcMar>
              <w:top w:w="100" w:type="dxa"/>
              <w:left w:w="100" w:type="dxa"/>
              <w:bottom w:w="100" w:type="dxa"/>
              <w:right w:w="100" w:type="dxa"/>
            </w:tcMar>
          </w:tcPr>
          <w:p w14:paraId="59A9DDB2"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Foundation Skills for Your Future - </w:t>
            </w:r>
            <w:hyperlink r:id="rId20">
              <w:r w:rsidRPr="00ED25AD">
                <w:rPr>
                  <w:rFonts w:eastAsia="Calibri"/>
                  <w:color w:val="1155CC"/>
                  <w:u w:val="single"/>
                </w:rPr>
                <w:t>Remote Community Pilots</w:t>
              </w:r>
            </w:hyperlink>
          </w:p>
        </w:tc>
        <w:tc>
          <w:tcPr>
            <w:tcW w:w="2693" w:type="dxa"/>
            <w:shd w:val="clear" w:color="auto" w:fill="auto"/>
            <w:tcMar>
              <w:top w:w="100" w:type="dxa"/>
              <w:left w:w="100" w:type="dxa"/>
              <w:bottom w:w="100" w:type="dxa"/>
              <w:right w:w="100" w:type="dxa"/>
            </w:tcMar>
          </w:tcPr>
          <w:p w14:paraId="64AAECCC"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Australians 15 years+ in pilot locations in the Northern Territory, Western Australia, South Australia and Northern Queensland </w:t>
            </w:r>
          </w:p>
        </w:tc>
        <w:tc>
          <w:tcPr>
            <w:tcW w:w="4038" w:type="dxa"/>
            <w:shd w:val="clear" w:color="auto" w:fill="auto"/>
            <w:tcMar>
              <w:top w:w="100" w:type="dxa"/>
              <w:left w:w="100" w:type="dxa"/>
              <w:bottom w:w="100" w:type="dxa"/>
              <w:right w:w="100" w:type="dxa"/>
            </w:tcMar>
          </w:tcPr>
          <w:p w14:paraId="0C4B46F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Pilots aim to:</w:t>
            </w:r>
          </w:p>
          <w:p w14:paraId="3EEE7169" w14:textId="77777777" w:rsidR="00863F4B" w:rsidRPr="00ED25AD" w:rsidRDefault="00534FF1" w:rsidP="00564D93">
            <w:pPr>
              <w:widowControl w:val="0"/>
              <w:numPr>
                <w:ilvl w:val="0"/>
                <w:numId w:val="14"/>
              </w:numPr>
              <w:pBdr>
                <w:top w:val="nil"/>
                <w:left w:val="nil"/>
                <w:bottom w:val="nil"/>
                <w:right w:val="nil"/>
                <w:between w:val="nil"/>
              </w:pBdr>
              <w:spacing w:before="240" w:line="240" w:lineRule="auto"/>
              <w:rPr>
                <w:rFonts w:eastAsia="Calibri"/>
              </w:rPr>
            </w:pPr>
            <w:r w:rsidRPr="00ED25AD">
              <w:rPr>
                <w:rFonts w:eastAsia="Calibri"/>
              </w:rPr>
              <w:t>Improve the language, literacy, numeracy and digital literacy (LLND) skills of community members in the remote communities;</w:t>
            </w:r>
          </w:p>
          <w:p w14:paraId="5C819066" w14:textId="77777777" w:rsidR="00863F4B" w:rsidRPr="00ED25AD" w:rsidRDefault="00534FF1" w:rsidP="00564D93">
            <w:pPr>
              <w:widowControl w:val="0"/>
              <w:numPr>
                <w:ilvl w:val="0"/>
                <w:numId w:val="14"/>
              </w:numPr>
              <w:pBdr>
                <w:top w:val="nil"/>
                <w:left w:val="nil"/>
                <w:bottom w:val="nil"/>
                <w:right w:val="nil"/>
                <w:between w:val="nil"/>
              </w:pBdr>
              <w:spacing w:before="240" w:line="240" w:lineRule="auto"/>
              <w:rPr>
                <w:rFonts w:eastAsia="Calibri"/>
              </w:rPr>
            </w:pPr>
            <w:r w:rsidRPr="00ED25AD">
              <w:rPr>
                <w:rFonts w:eastAsia="Calibri"/>
              </w:rPr>
              <w:t>Identify and develop systemic approaches to LLND skills training delivery in remote communities</w:t>
            </w:r>
          </w:p>
          <w:p w14:paraId="5EBEFBD9" w14:textId="7F8870FF" w:rsidR="00863F4B" w:rsidRPr="002612A8" w:rsidRDefault="00534FF1" w:rsidP="00564D93">
            <w:pPr>
              <w:widowControl w:val="0"/>
              <w:numPr>
                <w:ilvl w:val="0"/>
                <w:numId w:val="14"/>
              </w:numPr>
              <w:pBdr>
                <w:top w:val="nil"/>
                <w:left w:val="nil"/>
                <w:bottom w:val="nil"/>
                <w:right w:val="nil"/>
                <w:between w:val="nil"/>
              </w:pBdr>
              <w:spacing w:before="240" w:line="240" w:lineRule="auto"/>
              <w:rPr>
                <w:rFonts w:eastAsia="Calibri"/>
              </w:rPr>
            </w:pPr>
            <w:r w:rsidRPr="00ED25AD">
              <w:rPr>
                <w:rFonts w:eastAsia="Calibri"/>
              </w:rPr>
              <w:t>inform future program delivery, new funding arrangements and/or changes to existing programs such as the SEE program.</w:t>
            </w:r>
          </w:p>
          <w:p w14:paraId="5FD0984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Focus areas:</w:t>
            </w:r>
          </w:p>
          <w:p w14:paraId="606FFECA" w14:textId="77777777" w:rsidR="00863F4B" w:rsidRPr="00ED25AD" w:rsidRDefault="00534FF1" w:rsidP="00564D93">
            <w:pPr>
              <w:widowControl w:val="0"/>
              <w:numPr>
                <w:ilvl w:val="0"/>
                <w:numId w:val="15"/>
              </w:numPr>
              <w:pBdr>
                <w:top w:val="nil"/>
                <w:left w:val="nil"/>
                <w:bottom w:val="nil"/>
                <w:right w:val="nil"/>
                <w:between w:val="nil"/>
              </w:pBdr>
              <w:spacing w:before="240" w:line="240" w:lineRule="auto"/>
              <w:rPr>
                <w:rFonts w:eastAsia="Calibri"/>
              </w:rPr>
            </w:pPr>
            <w:r w:rsidRPr="00ED25AD">
              <w:rPr>
                <w:rFonts w:eastAsia="Calibri"/>
              </w:rPr>
              <w:t>Connect, communicate and collaborate</w:t>
            </w:r>
          </w:p>
          <w:p w14:paraId="438E8165" w14:textId="77777777" w:rsidR="00863F4B" w:rsidRPr="00ED25AD" w:rsidRDefault="00534FF1" w:rsidP="00564D93">
            <w:pPr>
              <w:widowControl w:val="0"/>
              <w:numPr>
                <w:ilvl w:val="0"/>
                <w:numId w:val="15"/>
              </w:numPr>
              <w:pBdr>
                <w:top w:val="nil"/>
                <w:left w:val="nil"/>
                <w:bottom w:val="nil"/>
                <w:right w:val="nil"/>
                <w:between w:val="nil"/>
              </w:pBdr>
              <w:spacing w:before="240" w:line="240" w:lineRule="auto"/>
              <w:rPr>
                <w:rFonts w:eastAsia="Calibri"/>
              </w:rPr>
            </w:pPr>
            <w:r w:rsidRPr="00ED25AD">
              <w:rPr>
                <w:rFonts w:eastAsia="Calibri"/>
              </w:rPr>
              <w:t>Digital identity and safety</w:t>
            </w:r>
          </w:p>
          <w:p w14:paraId="4D06DCC0" w14:textId="77777777" w:rsidR="00863F4B" w:rsidRPr="00ED25AD" w:rsidRDefault="00534FF1" w:rsidP="00564D93">
            <w:pPr>
              <w:widowControl w:val="0"/>
              <w:numPr>
                <w:ilvl w:val="0"/>
                <w:numId w:val="15"/>
              </w:numPr>
              <w:pBdr>
                <w:top w:val="nil"/>
                <w:left w:val="nil"/>
                <w:bottom w:val="nil"/>
                <w:right w:val="nil"/>
                <w:between w:val="nil"/>
              </w:pBdr>
              <w:spacing w:before="240" w:line="240" w:lineRule="auto"/>
              <w:rPr>
                <w:rFonts w:eastAsia="Calibri"/>
              </w:rPr>
            </w:pPr>
            <w:r w:rsidRPr="00ED25AD">
              <w:rPr>
                <w:rFonts w:eastAsia="Calibri"/>
              </w:rPr>
              <w:t>Digital technologies and systems</w:t>
            </w:r>
          </w:p>
          <w:p w14:paraId="591A89F4" w14:textId="16D3A6BA" w:rsidR="00863F4B" w:rsidRPr="002612A8" w:rsidRDefault="00534FF1" w:rsidP="00564D93">
            <w:pPr>
              <w:widowControl w:val="0"/>
              <w:numPr>
                <w:ilvl w:val="0"/>
                <w:numId w:val="15"/>
              </w:numPr>
              <w:pBdr>
                <w:top w:val="nil"/>
                <w:left w:val="nil"/>
                <w:bottom w:val="nil"/>
                <w:right w:val="nil"/>
                <w:between w:val="nil"/>
              </w:pBdr>
              <w:spacing w:before="240" w:line="240" w:lineRule="auto"/>
              <w:rPr>
                <w:rFonts w:eastAsia="Calibri"/>
              </w:rPr>
            </w:pPr>
            <w:r w:rsidRPr="00ED25AD">
              <w:rPr>
                <w:rFonts w:eastAsia="Calibri"/>
              </w:rPr>
              <w:t>Access, organise, present and problem solve</w:t>
            </w:r>
          </w:p>
          <w:p w14:paraId="6A2B33F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Domains of communication:</w:t>
            </w:r>
          </w:p>
          <w:p w14:paraId="1675CB99" w14:textId="77777777" w:rsidR="00863F4B" w:rsidRPr="00ED25AD" w:rsidRDefault="00534FF1" w:rsidP="00564D93">
            <w:pPr>
              <w:widowControl w:val="0"/>
              <w:numPr>
                <w:ilvl w:val="0"/>
                <w:numId w:val="16"/>
              </w:numPr>
              <w:pBdr>
                <w:top w:val="nil"/>
                <w:left w:val="nil"/>
                <w:bottom w:val="nil"/>
                <w:right w:val="nil"/>
                <w:between w:val="nil"/>
              </w:pBdr>
              <w:spacing w:before="240" w:line="240" w:lineRule="auto"/>
              <w:rPr>
                <w:rFonts w:eastAsia="Calibri"/>
              </w:rPr>
            </w:pPr>
            <w:r w:rsidRPr="00ED25AD">
              <w:rPr>
                <w:rFonts w:eastAsia="Calibri"/>
              </w:rPr>
              <w:t>Personal and community</w:t>
            </w:r>
          </w:p>
          <w:p w14:paraId="401074E3" w14:textId="77777777" w:rsidR="00863F4B" w:rsidRPr="00ED25AD" w:rsidRDefault="00534FF1" w:rsidP="00564D93">
            <w:pPr>
              <w:widowControl w:val="0"/>
              <w:numPr>
                <w:ilvl w:val="0"/>
                <w:numId w:val="16"/>
              </w:numPr>
              <w:pBdr>
                <w:top w:val="nil"/>
                <w:left w:val="nil"/>
                <w:bottom w:val="nil"/>
                <w:right w:val="nil"/>
                <w:between w:val="nil"/>
              </w:pBdr>
              <w:spacing w:before="240" w:line="240" w:lineRule="auto"/>
              <w:rPr>
                <w:rFonts w:eastAsia="Calibri"/>
              </w:rPr>
            </w:pPr>
            <w:r w:rsidRPr="00ED25AD">
              <w:rPr>
                <w:rFonts w:eastAsia="Calibri"/>
              </w:rPr>
              <w:t>Workplace and employment</w:t>
            </w:r>
          </w:p>
          <w:p w14:paraId="52610D2B" w14:textId="77777777" w:rsidR="00863F4B" w:rsidRPr="00ED25AD" w:rsidRDefault="00534FF1" w:rsidP="00564D93">
            <w:pPr>
              <w:widowControl w:val="0"/>
              <w:numPr>
                <w:ilvl w:val="0"/>
                <w:numId w:val="16"/>
              </w:numPr>
              <w:pBdr>
                <w:top w:val="nil"/>
                <w:left w:val="nil"/>
                <w:bottom w:val="nil"/>
                <w:right w:val="nil"/>
                <w:between w:val="nil"/>
              </w:pBdr>
              <w:spacing w:before="240" w:line="240" w:lineRule="auto"/>
              <w:rPr>
                <w:rFonts w:eastAsia="Calibri"/>
              </w:rPr>
            </w:pPr>
            <w:r w:rsidRPr="00ED25AD">
              <w:rPr>
                <w:rFonts w:eastAsia="Calibri"/>
              </w:rPr>
              <w:t>Education and training</w:t>
            </w:r>
          </w:p>
        </w:tc>
        <w:tc>
          <w:tcPr>
            <w:tcW w:w="3617" w:type="dxa"/>
            <w:shd w:val="clear" w:color="auto" w:fill="auto"/>
            <w:tcMar>
              <w:top w:w="100" w:type="dxa"/>
              <w:left w:w="100" w:type="dxa"/>
              <w:bottom w:w="100" w:type="dxa"/>
              <w:right w:w="100" w:type="dxa"/>
            </w:tcMar>
          </w:tcPr>
          <w:p w14:paraId="70430941"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To deliver foundational LLND skills, training and assessment in four remote communities, improving participation in the community, and furthering training and employment.</w:t>
            </w:r>
          </w:p>
        </w:tc>
      </w:tr>
      <w:tr w:rsidR="00863F4B" w:rsidRPr="00ED25AD" w14:paraId="1A7767B0" w14:textId="77777777" w:rsidTr="00564D93">
        <w:tc>
          <w:tcPr>
            <w:tcW w:w="2117" w:type="dxa"/>
            <w:shd w:val="clear" w:color="auto" w:fill="auto"/>
            <w:tcMar>
              <w:top w:w="100" w:type="dxa"/>
              <w:left w:w="100" w:type="dxa"/>
              <w:bottom w:w="100" w:type="dxa"/>
              <w:right w:w="100" w:type="dxa"/>
            </w:tcMar>
          </w:tcPr>
          <w:p w14:paraId="2862A4AD"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Health</w:t>
            </w:r>
          </w:p>
        </w:tc>
        <w:tc>
          <w:tcPr>
            <w:tcW w:w="2126" w:type="dxa"/>
            <w:shd w:val="clear" w:color="auto" w:fill="auto"/>
            <w:tcMar>
              <w:top w:w="100" w:type="dxa"/>
              <w:left w:w="100" w:type="dxa"/>
              <w:bottom w:w="100" w:type="dxa"/>
              <w:right w:w="100" w:type="dxa"/>
            </w:tcMar>
          </w:tcPr>
          <w:p w14:paraId="6B544E9F"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21">
              <w:r w:rsidR="00534FF1" w:rsidRPr="00ED25AD">
                <w:rPr>
                  <w:rFonts w:eastAsia="Calibri"/>
                  <w:color w:val="1155CC"/>
                  <w:u w:val="single"/>
                </w:rPr>
                <w:t>National Digital Health Strategy</w:t>
              </w:r>
            </w:hyperlink>
          </w:p>
        </w:tc>
        <w:tc>
          <w:tcPr>
            <w:tcW w:w="2693" w:type="dxa"/>
            <w:shd w:val="clear" w:color="auto" w:fill="auto"/>
            <w:tcMar>
              <w:top w:w="100" w:type="dxa"/>
              <w:left w:w="100" w:type="dxa"/>
              <w:bottom w:w="100" w:type="dxa"/>
              <w:right w:w="100" w:type="dxa"/>
            </w:tcMar>
          </w:tcPr>
          <w:p w14:paraId="1C59186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Health Workforce</w:t>
            </w:r>
          </w:p>
        </w:tc>
        <w:tc>
          <w:tcPr>
            <w:tcW w:w="40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0B18BE" w14:textId="77777777" w:rsidR="00863F4B" w:rsidRPr="00ED25AD" w:rsidRDefault="00534FF1" w:rsidP="00564D93">
            <w:pPr>
              <w:widowControl w:val="0"/>
              <w:spacing w:before="240" w:line="240" w:lineRule="auto"/>
              <w:rPr>
                <w:rFonts w:eastAsia="Calibri"/>
              </w:rPr>
            </w:pPr>
            <w:r w:rsidRPr="00ED25AD">
              <w:rPr>
                <w:rFonts w:eastAsia="Calibri"/>
              </w:rPr>
              <w:t>By developing a workforce that is able to confidently use digital health technologies and services, the following will be delivered by 2022:</w:t>
            </w:r>
          </w:p>
          <w:p w14:paraId="41C0F043" w14:textId="77777777" w:rsidR="00863F4B" w:rsidRPr="00ED25AD" w:rsidRDefault="00534FF1" w:rsidP="00564D93">
            <w:pPr>
              <w:widowControl w:val="0"/>
              <w:numPr>
                <w:ilvl w:val="0"/>
                <w:numId w:val="18"/>
              </w:numPr>
              <w:spacing w:before="240" w:line="240" w:lineRule="auto"/>
              <w:rPr>
                <w:rFonts w:eastAsia="Calibri"/>
              </w:rPr>
            </w:pPr>
            <w:r w:rsidRPr="00ED25AD">
              <w:rPr>
                <w:rFonts w:eastAsia="Calibri"/>
              </w:rPr>
              <w:t>The Agency will collaborate with governments, care providers and partners in workforce education to develop comprehensive proposals so that by 2022, all healthcare professionals will have access to resources that will support them in confident and efficient use of digital services.</w:t>
            </w:r>
          </w:p>
          <w:p w14:paraId="21CE1FDF" w14:textId="77777777" w:rsidR="00863F4B" w:rsidRPr="00ED25AD" w:rsidRDefault="00534FF1" w:rsidP="00564D93">
            <w:pPr>
              <w:widowControl w:val="0"/>
              <w:numPr>
                <w:ilvl w:val="0"/>
                <w:numId w:val="17"/>
              </w:numPr>
              <w:spacing w:before="240" w:line="240" w:lineRule="auto"/>
              <w:rPr>
                <w:rFonts w:eastAsia="Calibri"/>
              </w:rPr>
            </w:pPr>
            <w:r w:rsidRPr="00ED25AD">
              <w:rPr>
                <w:rFonts w:eastAsia="Calibri"/>
              </w:rPr>
              <w:t>Resources and curricula will be developed to ensure all healthcare practitioners are exposed to and trained in digital technologies and their use during training and upskilling.</w:t>
            </w:r>
          </w:p>
          <w:p w14:paraId="7BA96634" w14:textId="77777777" w:rsidR="00863F4B" w:rsidRPr="00ED25AD" w:rsidRDefault="00534FF1" w:rsidP="00564D93">
            <w:pPr>
              <w:widowControl w:val="0"/>
              <w:numPr>
                <w:ilvl w:val="0"/>
                <w:numId w:val="17"/>
              </w:numPr>
              <w:spacing w:before="240" w:line="240" w:lineRule="auto"/>
              <w:rPr>
                <w:rFonts w:eastAsia="Calibri"/>
              </w:rPr>
            </w:pPr>
            <w:r w:rsidRPr="00ED25AD">
              <w:rPr>
                <w:rFonts w:eastAsia="Calibri"/>
              </w:rPr>
              <w:t xml:space="preserve">A comprehensive set of clinical resources which clearly outline the evidence for how, when and where digital health should be used in everyday clinical </w:t>
            </w:r>
            <w:r w:rsidRPr="00ED25AD">
              <w:rPr>
                <w:rFonts w:eastAsia="Calibri"/>
              </w:rPr>
              <w:lastRenderedPageBreak/>
              <w:t>practice.</w:t>
            </w:r>
          </w:p>
          <w:p w14:paraId="2CC2E1F0" w14:textId="77777777" w:rsidR="00863F4B" w:rsidRPr="00ED25AD" w:rsidRDefault="00534FF1" w:rsidP="00564D93">
            <w:pPr>
              <w:widowControl w:val="0"/>
              <w:numPr>
                <w:ilvl w:val="0"/>
                <w:numId w:val="17"/>
              </w:numPr>
              <w:spacing w:before="240" w:line="240" w:lineRule="auto"/>
              <w:rPr>
                <w:rFonts w:eastAsia="Calibri"/>
              </w:rPr>
            </w:pPr>
            <w:r w:rsidRPr="00ED25AD">
              <w:rPr>
                <w:rFonts w:eastAsia="Calibri"/>
              </w:rPr>
              <w:t>Promotion of a network of chief clinical information champions to drive cultural change and awareness of digital health within the health sector.</w:t>
            </w:r>
          </w:p>
        </w:tc>
        <w:tc>
          <w:tcPr>
            <w:tcW w:w="3617" w:type="dxa"/>
            <w:shd w:val="clear" w:color="auto" w:fill="auto"/>
            <w:tcMar>
              <w:top w:w="100" w:type="dxa"/>
              <w:left w:w="100" w:type="dxa"/>
              <w:bottom w:w="100" w:type="dxa"/>
              <w:right w:w="100" w:type="dxa"/>
            </w:tcMar>
          </w:tcPr>
          <w:p w14:paraId="4B627034" w14:textId="77777777" w:rsidR="00863F4B" w:rsidRPr="00ED25AD" w:rsidRDefault="00534FF1" w:rsidP="00564D93">
            <w:pPr>
              <w:widowControl w:val="0"/>
              <w:spacing w:before="240" w:line="240" w:lineRule="auto"/>
              <w:rPr>
                <w:rFonts w:eastAsia="Calibri"/>
              </w:rPr>
            </w:pPr>
            <w:r w:rsidRPr="00ED25AD">
              <w:rPr>
                <w:rFonts w:eastAsia="Calibri"/>
              </w:rPr>
              <w:lastRenderedPageBreak/>
              <w:t xml:space="preserve">A trained, digitally aware workforce – appropriately equipped with hardware, software and digital literacy. </w:t>
            </w:r>
          </w:p>
        </w:tc>
      </w:tr>
      <w:tr w:rsidR="00863F4B" w:rsidRPr="00ED25AD" w14:paraId="07D1D6D8" w14:textId="77777777" w:rsidTr="00564D93">
        <w:tc>
          <w:tcPr>
            <w:tcW w:w="2117" w:type="dxa"/>
            <w:shd w:val="clear" w:color="auto" w:fill="auto"/>
            <w:tcMar>
              <w:top w:w="100" w:type="dxa"/>
              <w:left w:w="100" w:type="dxa"/>
              <w:bottom w:w="100" w:type="dxa"/>
              <w:right w:w="100" w:type="dxa"/>
            </w:tcMar>
          </w:tcPr>
          <w:p w14:paraId="71D19AE2"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Health</w:t>
            </w:r>
          </w:p>
        </w:tc>
        <w:tc>
          <w:tcPr>
            <w:tcW w:w="2126" w:type="dxa"/>
            <w:shd w:val="clear" w:color="auto" w:fill="auto"/>
            <w:tcMar>
              <w:top w:w="100" w:type="dxa"/>
              <w:left w:w="100" w:type="dxa"/>
              <w:bottom w:w="100" w:type="dxa"/>
              <w:right w:w="100" w:type="dxa"/>
            </w:tcMar>
          </w:tcPr>
          <w:p w14:paraId="112FC90A"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22">
              <w:r w:rsidR="00534FF1" w:rsidRPr="00ED25AD">
                <w:rPr>
                  <w:rFonts w:eastAsia="Calibri"/>
                  <w:color w:val="1155CC"/>
                  <w:u w:val="single"/>
                </w:rPr>
                <w:t>National Medical Workforce Strategy</w:t>
              </w:r>
            </w:hyperlink>
          </w:p>
        </w:tc>
        <w:tc>
          <w:tcPr>
            <w:tcW w:w="2693" w:type="dxa"/>
            <w:shd w:val="clear" w:color="auto" w:fill="auto"/>
            <w:tcMar>
              <w:top w:w="100" w:type="dxa"/>
              <w:left w:w="100" w:type="dxa"/>
              <w:bottom w:w="100" w:type="dxa"/>
              <w:right w:w="100" w:type="dxa"/>
            </w:tcMar>
          </w:tcPr>
          <w:p w14:paraId="48B25076" w14:textId="50AFE996"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Medical Workforce</w:t>
            </w:r>
          </w:p>
          <w:p w14:paraId="7BC5AD62"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Education and Training Providers</w:t>
            </w:r>
          </w:p>
        </w:tc>
        <w:tc>
          <w:tcPr>
            <w:tcW w:w="4038" w:type="dxa"/>
            <w:shd w:val="clear" w:color="auto" w:fill="auto"/>
            <w:tcMar>
              <w:top w:w="100" w:type="dxa"/>
              <w:left w:w="100" w:type="dxa"/>
              <w:bottom w:w="100" w:type="dxa"/>
              <w:right w:w="100" w:type="dxa"/>
            </w:tcMar>
          </w:tcPr>
          <w:p w14:paraId="699985BB" w14:textId="77777777" w:rsidR="00863F4B" w:rsidRPr="00ED25AD" w:rsidRDefault="00534FF1" w:rsidP="00564D93">
            <w:pPr>
              <w:widowControl w:val="0"/>
              <w:spacing w:before="240" w:line="240" w:lineRule="auto"/>
              <w:rPr>
                <w:rFonts w:eastAsia="Calibri"/>
              </w:rPr>
            </w:pPr>
            <w:r w:rsidRPr="00ED25AD">
              <w:rPr>
                <w:rFonts w:eastAsia="Calibri"/>
              </w:rPr>
              <w:t>Create a flexible workforce which quickly adapts to new technology and supports innovative models of care.</w:t>
            </w:r>
          </w:p>
        </w:tc>
        <w:tc>
          <w:tcPr>
            <w:tcW w:w="3617" w:type="dxa"/>
            <w:shd w:val="clear" w:color="auto" w:fill="auto"/>
            <w:tcMar>
              <w:top w:w="100" w:type="dxa"/>
              <w:left w:w="100" w:type="dxa"/>
              <w:bottom w:w="100" w:type="dxa"/>
              <w:right w:w="100" w:type="dxa"/>
            </w:tcMar>
          </w:tcPr>
          <w:p w14:paraId="41AC3DF6"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Strategy aims to ensure high quality health care is available to all Australians, no matter where they live. The Strategy will improve access to care by building a medical workforce that is appropriately structured and genuinely supported to meet emerging needs - that is, the right people with the right skills where they are needed the most.</w:t>
            </w:r>
          </w:p>
        </w:tc>
      </w:tr>
      <w:tr w:rsidR="00863F4B" w:rsidRPr="00ED25AD" w14:paraId="27F019CF" w14:textId="77777777" w:rsidTr="00564D93">
        <w:tc>
          <w:tcPr>
            <w:tcW w:w="2117" w:type="dxa"/>
            <w:shd w:val="clear" w:color="auto" w:fill="auto"/>
            <w:tcMar>
              <w:top w:w="100" w:type="dxa"/>
              <w:left w:w="100" w:type="dxa"/>
              <w:bottom w:w="100" w:type="dxa"/>
              <w:right w:w="100" w:type="dxa"/>
            </w:tcMar>
          </w:tcPr>
          <w:p w14:paraId="182BD318"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t>Department of Home Affairs</w:t>
            </w:r>
          </w:p>
        </w:tc>
        <w:tc>
          <w:tcPr>
            <w:tcW w:w="2126" w:type="dxa"/>
            <w:shd w:val="clear" w:color="auto" w:fill="auto"/>
            <w:tcMar>
              <w:top w:w="100" w:type="dxa"/>
              <w:left w:w="100" w:type="dxa"/>
              <w:bottom w:w="100" w:type="dxa"/>
              <w:right w:w="100" w:type="dxa"/>
            </w:tcMar>
          </w:tcPr>
          <w:p w14:paraId="644E0327"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23">
              <w:r w:rsidR="00534FF1" w:rsidRPr="00ED25AD">
                <w:rPr>
                  <w:rFonts w:eastAsia="Calibri"/>
                  <w:color w:val="1155CC"/>
                  <w:u w:val="single"/>
                </w:rPr>
                <w:t xml:space="preserve">2020 </w:t>
              </w:r>
              <w:proofErr w:type="spellStart"/>
              <w:r w:rsidR="00534FF1" w:rsidRPr="00ED25AD">
                <w:rPr>
                  <w:rFonts w:eastAsia="Calibri"/>
                  <w:color w:val="1155CC"/>
                  <w:u w:val="single"/>
                </w:rPr>
                <w:t>CyberSecurity</w:t>
              </w:r>
              <w:proofErr w:type="spellEnd"/>
              <w:r w:rsidR="00534FF1" w:rsidRPr="00ED25AD">
                <w:rPr>
                  <w:rFonts w:eastAsia="Calibri"/>
                  <w:color w:val="1155CC"/>
                  <w:u w:val="single"/>
                </w:rPr>
                <w:t xml:space="preserve"> Strategy</w:t>
              </w:r>
            </w:hyperlink>
          </w:p>
        </w:tc>
        <w:tc>
          <w:tcPr>
            <w:tcW w:w="2693" w:type="dxa"/>
            <w:shd w:val="clear" w:color="auto" w:fill="auto"/>
            <w:tcMar>
              <w:top w:w="100" w:type="dxa"/>
              <w:left w:w="100" w:type="dxa"/>
              <w:bottom w:w="100" w:type="dxa"/>
              <w:right w:w="100" w:type="dxa"/>
            </w:tcMar>
          </w:tcPr>
          <w:p w14:paraId="1FDBDB4B"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Individuals across Australia</w:t>
            </w:r>
          </w:p>
        </w:tc>
        <w:tc>
          <w:tcPr>
            <w:tcW w:w="4038" w:type="dxa"/>
            <w:shd w:val="clear" w:color="auto" w:fill="auto"/>
            <w:tcMar>
              <w:top w:w="100" w:type="dxa"/>
              <w:left w:w="100" w:type="dxa"/>
              <w:bottom w:w="100" w:type="dxa"/>
              <w:right w:w="100" w:type="dxa"/>
            </w:tcMar>
          </w:tcPr>
          <w:p w14:paraId="507883D8" w14:textId="77777777" w:rsidR="00863F4B" w:rsidRPr="00ED25AD" w:rsidRDefault="00534FF1" w:rsidP="00564D93">
            <w:pPr>
              <w:spacing w:before="240"/>
              <w:rPr>
                <w:rFonts w:eastAsia="Calibri"/>
                <w:i/>
                <w:iCs/>
              </w:rPr>
            </w:pPr>
            <w:r w:rsidRPr="00ED25AD">
              <w:rPr>
                <w:rFonts w:eastAsia="Calibri"/>
                <w:i/>
                <w:iCs/>
              </w:rPr>
              <w:t>“Cyber.gov.au provides all the information individuals need to know about being cyber secure and serves as an excellent foundation for further initiatives to build cyber security resilience within the community. Accessing and implementing this information are actions the community can take to increase their cyber security.”</w:t>
            </w:r>
          </w:p>
          <w:p w14:paraId="3A66C6C4" w14:textId="77777777" w:rsidR="00863F4B" w:rsidRPr="00ED25AD" w:rsidRDefault="00863F4B" w:rsidP="00564D93">
            <w:pPr>
              <w:spacing w:before="240"/>
              <w:rPr>
                <w:rFonts w:eastAsia="Calibri"/>
                <w:i/>
                <w:iCs/>
              </w:rPr>
            </w:pPr>
          </w:p>
          <w:p w14:paraId="13E42A1E" w14:textId="77777777" w:rsidR="00863F4B" w:rsidRPr="00ED25AD" w:rsidRDefault="00534FF1" w:rsidP="00564D93">
            <w:pPr>
              <w:spacing w:before="240"/>
              <w:rPr>
                <w:rFonts w:eastAsia="Calibri"/>
                <w:i/>
                <w:iCs/>
              </w:rPr>
            </w:pPr>
            <w:r w:rsidRPr="00ED25AD">
              <w:rPr>
                <w:rFonts w:eastAsia="Calibri"/>
                <w:i/>
                <w:iCs/>
              </w:rPr>
              <w:lastRenderedPageBreak/>
              <w:t>“The Australian Government will invest in a new public awareness raising campaign, delivered in coordination with campaigns about online safety”</w:t>
            </w:r>
          </w:p>
          <w:p w14:paraId="33307D5E" w14:textId="77777777" w:rsidR="00863F4B" w:rsidRPr="00ED25AD" w:rsidRDefault="00863F4B" w:rsidP="00564D93">
            <w:pPr>
              <w:spacing w:before="240"/>
              <w:rPr>
                <w:rFonts w:eastAsia="Calibri"/>
                <w:i/>
                <w:iCs/>
              </w:rPr>
            </w:pPr>
          </w:p>
          <w:p w14:paraId="66464907" w14:textId="77777777" w:rsidR="00863F4B" w:rsidRPr="00ED25AD" w:rsidRDefault="00534FF1" w:rsidP="00564D93">
            <w:pPr>
              <w:spacing w:before="240"/>
              <w:rPr>
                <w:rFonts w:eastAsia="Calibri"/>
                <w:i/>
                <w:iCs/>
              </w:rPr>
            </w:pPr>
            <w:r w:rsidRPr="00ED25AD">
              <w:rPr>
                <w:rFonts w:eastAsia="Calibri"/>
                <w:i/>
                <w:iCs/>
              </w:rPr>
              <w:t>“The Australian Government will also provide a comprehensive online cyber security training program for small businesses, older Australians and Australian families, delivered through cyber.gov.au.”</w:t>
            </w:r>
          </w:p>
        </w:tc>
        <w:tc>
          <w:tcPr>
            <w:tcW w:w="3617" w:type="dxa"/>
            <w:shd w:val="clear" w:color="auto" w:fill="auto"/>
            <w:tcMar>
              <w:top w:w="100" w:type="dxa"/>
              <w:left w:w="100" w:type="dxa"/>
              <w:bottom w:w="100" w:type="dxa"/>
              <w:right w:w="100" w:type="dxa"/>
            </w:tcMar>
          </w:tcPr>
          <w:p w14:paraId="316C6F21"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Enhance the cyber security of all Australians and Australian infrastructure.</w:t>
            </w:r>
          </w:p>
        </w:tc>
      </w:tr>
      <w:tr w:rsidR="00863F4B" w:rsidRPr="00ED25AD" w14:paraId="2974FA4D" w14:textId="77777777" w:rsidTr="00564D93">
        <w:tc>
          <w:tcPr>
            <w:tcW w:w="2117" w:type="dxa"/>
            <w:shd w:val="clear" w:color="auto" w:fill="auto"/>
            <w:tcMar>
              <w:top w:w="100" w:type="dxa"/>
              <w:left w:w="100" w:type="dxa"/>
              <w:bottom w:w="100" w:type="dxa"/>
              <w:right w:w="100" w:type="dxa"/>
            </w:tcMar>
          </w:tcPr>
          <w:p w14:paraId="411AE55A"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t>Department of Home Affairs</w:t>
            </w:r>
          </w:p>
        </w:tc>
        <w:tc>
          <w:tcPr>
            <w:tcW w:w="2126" w:type="dxa"/>
            <w:shd w:val="clear" w:color="auto" w:fill="auto"/>
            <w:tcMar>
              <w:top w:w="100" w:type="dxa"/>
              <w:left w:w="100" w:type="dxa"/>
              <w:bottom w:w="100" w:type="dxa"/>
              <w:right w:w="100" w:type="dxa"/>
            </w:tcMar>
          </w:tcPr>
          <w:p w14:paraId="3FDD8EA7"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24">
              <w:r w:rsidR="00534FF1" w:rsidRPr="00ED25AD">
                <w:rPr>
                  <w:rFonts w:eastAsia="Calibri"/>
                  <w:color w:val="1155CC"/>
                  <w:u w:val="single"/>
                </w:rPr>
                <w:t>Australian Migrant English Program (AMEP)</w:t>
              </w:r>
            </w:hyperlink>
          </w:p>
        </w:tc>
        <w:tc>
          <w:tcPr>
            <w:tcW w:w="2693" w:type="dxa"/>
            <w:shd w:val="clear" w:color="auto" w:fill="auto"/>
            <w:tcMar>
              <w:top w:w="100" w:type="dxa"/>
              <w:left w:w="100" w:type="dxa"/>
              <w:bottom w:w="100" w:type="dxa"/>
              <w:right w:w="100" w:type="dxa"/>
            </w:tcMar>
          </w:tcPr>
          <w:p w14:paraId="31B67828"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Migrants and humanitarian entrants of 15 </w:t>
            </w:r>
            <w:proofErr w:type="spellStart"/>
            <w:r w:rsidRPr="00ED25AD">
              <w:rPr>
                <w:rFonts w:eastAsia="Calibri"/>
              </w:rPr>
              <w:t>yrs</w:t>
            </w:r>
            <w:proofErr w:type="spellEnd"/>
            <w:r w:rsidRPr="00ED25AD">
              <w:rPr>
                <w:rFonts w:eastAsia="Calibri"/>
              </w:rPr>
              <w:t xml:space="preserve"> and older</w:t>
            </w:r>
          </w:p>
        </w:tc>
        <w:tc>
          <w:tcPr>
            <w:tcW w:w="4038" w:type="dxa"/>
            <w:shd w:val="clear" w:color="auto" w:fill="auto"/>
            <w:tcMar>
              <w:top w:w="100" w:type="dxa"/>
              <w:left w:w="100" w:type="dxa"/>
              <w:bottom w:w="100" w:type="dxa"/>
              <w:right w:w="100" w:type="dxa"/>
            </w:tcMar>
          </w:tcPr>
          <w:p w14:paraId="02A0AC8B" w14:textId="07A10C4B"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Media literacy interests</w:t>
            </w:r>
          </w:p>
          <w:p w14:paraId="6908009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Online safety</w:t>
            </w:r>
          </w:p>
        </w:tc>
        <w:tc>
          <w:tcPr>
            <w:tcW w:w="3617" w:type="dxa"/>
            <w:shd w:val="clear" w:color="auto" w:fill="auto"/>
            <w:tcMar>
              <w:top w:w="100" w:type="dxa"/>
              <w:left w:w="100" w:type="dxa"/>
              <w:bottom w:w="100" w:type="dxa"/>
              <w:right w:w="100" w:type="dxa"/>
            </w:tcMar>
          </w:tcPr>
          <w:p w14:paraId="730BDEF3"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Help migrants and humanitarian entrants to learn foundation English language and settlement skills to enable them to participate socially and economically in Australian society.</w:t>
            </w:r>
          </w:p>
        </w:tc>
      </w:tr>
      <w:tr w:rsidR="00863F4B" w:rsidRPr="00ED25AD" w14:paraId="1462D514" w14:textId="77777777" w:rsidTr="00564D93">
        <w:tc>
          <w:tcPr>
            <w:tcW w:w="2117" w:type="dxa"/>
            <w:shd w:val="clear" w:color="auto" w:fill="auto"/>
            <w:tcMar>
              <w:top w:w="100" w:type="dxa"/>
              <w:left w:w="100" w:type="dxa"/>
              <w:bottom w:w="100" w:type="dxa"/>
              <w:right w:w="100" w:type="dxa"/>
            </w:tcMar>
          </w:tcPr>
          <w:p w14:paraId="07B336B7"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Industry, Science, Energy and Resources</w:t>
            </w:r>
          </w:p>
        </w:tc>
        <w:tc>
          <w:tcPr>
            <w:tcW w:w="2126" w:type="dxa"/>
            <w:shd w:val="clear" w:color="auto" w:fill="auto"/>
            <w:tcMar>
              <w:top w:w="100" w:type="dxa"/>
              <w:left w:w="100" w:type="dxa"/>
              <w:bottom w:w="100" w:type="dxa"/>
              <w:right w:w="100" w:type="dxa"/>
            </w:tcMar>
          </w:tcPr>
          <w:p w14:paraId="0146BCB0" w14:textId="77777777" w:rsidR="00863F4B" w:rsidRPr="00ED25AD" w:rsidRDefault="00B70C15" w:rsidP="00564D93">
            <w:pPr>
              <w:widowControl w:val="0"/>
              <w:spacing w:before="240" w:line="240" w:lineRule="auto"/>
              <w:rPr>
                <w:rFonts w:eastAsia="Calibri"/>
              </w:rPr>
            </w:pPr>
            <w:hyperlink r:id="rId25">
              <w:r w:rsidR="00534FF1" w:rsidRPr="00ED25AD">
                <w:rPr>
                  <w:rFonts w:eastAsia="Calibri"/>
                  <w:color w:val="1155CC"/>
                  <w:u w:val="single"/>
                </w:rPr>
                <w:t>Artificial Intelligence</w:t>
              </w:r>
            </w:hyperlink>
            <w:r w:rsidR="00534FF1" w:rsidRPr="00ED25AD">
              <w:rPr>
                <w:rFonts w:eastAsia="Calibri"/>
              </w:rPr>
              <w:t xml:space="preserve"> (Including work on Skills in the Workforce (Data61 and </w:t>
            </w:r>
            <w:proofErr w:type="spellStart"/>
            <w:r w:rsidR="00534FF1" w:rsidRPr="00ED25AD">
              <w:rPr>
                <w:rFonts w:eastAsia="Calibri"/>
              </w:rPr>
              <w:t>AlphaBeta</w:t>
            </w:r>
            <w:proofErr w:type="spellEnd"/>
            <w:r w:rsidR="00534FF1" w:rsidRPr="00ED25AD">
              <w:rPr>
                <w:rFonts w:eastAsia="Calibri"/>
              </w:rPr>
              <w:t xml:space="preserve"> Jan 2020)</w:t>
            </w:r>
          </w:p>
        </w:tc>
        <w:tc>
          <w:tcPr>
            <w:tcW w:w="2693" w:type="dxa"/>
            <w:shd w:val="clear" w:color="auto" w:fill="auto"/>
            <w:tcMar>
              <w:top w:w="100" w:type="dxa"/>
              <w:left w:w="100" w:type="dxa"/>
              <w:bottom w:w="100" w:type="dxa"/>
              <w:right w:w="100" w:type="dxa"/>
            </w:tcMar>
          </w:tcPr>
          <w:p w14:paraId="11C153E1" w14:textId="77777777" w:rsidR="00863F4B" w:rsidRPr="00ED25AD" w:rsidRDefault="00534FF1" w:rsidP="00564D93">
            <w:pPr>
              <w:widowControl w:val="0"/>
              <w:spacing w:before="240" w:line="240" w:lineRule="auto"/>
              <w:rPr>
                <w:rFonts w:eastAsia="Calibri"/>
              </w:rPr>
            </w:pPr>
            <w:r w:rsidRPr="00ED25AD">
              <w:rPr>
                <w:rFonts w:eastAsia="Calibri"/>
              </w:rPr>
              <w:t>All (general population, workers, businesses etc.)</w:t>
            </w:r>
          </w:p>
        </w:tc>
        <w:tc>
          <w:tcPr>
            <w:tcW w:w="4038" w:type="dxa"/>
            <w:shd w:val="clear" w:color="auto" w:fill="auto"/>
            <w:tcMar>
              <w:top w:w="100" w:type="dxa"/>
              <w:left w:w="100" w:type="dxa"/>
              <w:bottom w:w="100" w:type="dxa"/>
              <w:right w:w="100" w:type="dxa"/>
            </w:tcMar>
          </w:tcPr>
          <w:p w14:paraId="75D41170" w14:textId="1DCB58B4" w:rsidR="00863F4B" w:rsidRPr="002612A8" w:rsidRDefault="00534FF1" w:rsidP="00564D93">
            <w:pPr>
              <w:pStyle w:val="ListParagraph"/>
              <w:widowControl w:val="0"/>
              <w:numPr>
                <w:ilvl w:val="0"/>
                <w:numId w:val="19"/>
              </w:numPr>
              <w:spacing w:before="240" w:line="240" w:lineRule="auto"/>
              <w:rPr>
                <w:rFonts w:eastAsia="Calibri"/>
              </w:rPr>
            </w:pPr>
            <w:r w:rsidRPr="00ED25AD">
              <w:rPr>
                <w:rFonts w:eastAsia="Calibri"/>
              </w:rPr>
              <w:t>Research to support development of the AI Framework</w:t>
            </w:r>
          </w:p>
          <w:p w14:paraId="63ADE5A1" w14:textId="77777777" w:rsidR="00863F4B" w:rsidRPr="00ED25AD" w:rsidRDefault="00534FF1" w:rsidP="00564D93">
            <w:pPr>
              <w:widowControl w:val="0"/>
              <w:spacing w:before="240" w:line="240" w:lineRule="auto"/>
              <w:rPr>
                <w:rFonts w:eastAsia="Calibri"/>
              </w:rPr>
            </w:pPr>
            <w:r w:rsidRPr="00ED25AD">
              <w:rPr>
                <w:rFonts w:eastAsia="Calibri"/>
              </w:rPr>
              <w:t>Categories include:</w:t>
            </w:r>
          </w:p>
          <w:p w14:paraId="214F39B7" w14:textId="77777777" w:rsidR="00863F4B" w:rsidRPr="00ED25AD" w:rsidRDefault="00534FF1" w:rsidP="00564D93">
            <w:pPr>
              <w:widowControl w:val="0"/>
              <w:numPr>
                <w:ilvl w:val="0"/>
                <w:numId w:val="19"/>
              </w:numPr>
              <w:spacing w:before="240" w:line="240" w:lineRule="auto"/>
              <w:rPr>
                <w:rFonts w:eastAsia="Calibri"/>
              </w:rPr>
            </w:pPr>
            <w:r w:rsidRPr="00ED25AD">
              <w:rPr>
                <w:rFonts w:eastAsia="Calibri"/>
              </w:rPr>
              <w:t>AI users – needing general AI literacy about AI benefits and risks</w:t>
            </w:r>
          </w:p>
          <w:p w14:paraId="7765EE5B" w14:textId="77777777" w:rsidR="00863F4B" w:rsidRPr="00ED25AD" w:rsidRDefault="00534FF1" w:rsidP="00564D93">
            <w:pPr>
              <w:widowControl w:val="0"/>
              <w:numPr>
                <w:ilvl w:val="0"/>
                <w:numId w:val="19"/>
              </w:numPr>
              <w:spacing w:before="240" w:line="240" w:lineRule="auto"/>
              <w:rPr>
                <w:rFonts w:eastAsia="Calibri"/>
              </w:rPr>
            </w:pPr>
            <w:r w:rsidRPr="00ED25AD">
              <w:rPr>
                <w:rFonts w:eastAsia="Calibri"/>
              </w:rPr>
              <w:t xml:space="preserve">AI specialists (‘the AI Workforce’) – in-depth AI technical literacy and capability, </w:t>
            </w:r>
            <w:r w:rsidRPr="00ED25AD">
              <w:rPr>
                <w:rFonts w:eastAsia="Calibri"/>
              </w:rPr>
              <w:lastRenderedPageBreak/>
              <w:t>complementary technical and enterprise skills</w:t>
            </w:r>
          </w:p>
          <w:p w14:paraId="1C7600D6" w14:textId="77777777" w:rsidR="00863F4B" w:rsidRPr="00ED25AD" w:rsidRDefault="00534FF1" w:rsidP="00564D93">
            <w:pPr>
              <w:widowControl w:val="0"/>
              <w:numPr>
                <w:ilvl w:val="0"/>
                <w:numId w:val="19"/>
              </w:numPr>
              <w:spacing w:before="240" w:line="240" w:lineRule="auto"/>
              <w:rPr>
                <w:rFonts w:eastAsia="Calibri"/>
              </w:rPr>
            </w:pPr>
            <w:r w:rsidRPr="00ED25AD">
              <w:rPr>
                <w:rFonts w:eastAsia="Calibri"/>
              </w:rPr>
              <w:t>AI leaders – robust AI technical literacy about AI capabilities, limits and risks, in-depth AI ethical literacy</w:t>
            </w:r>
          </w:p>
          <w:p w14:paraId="760ADB3E" w14:textId="77777777" w:rsidR="00863F4B" w:rsidRPr="00ED25AD" w:rsidRDefault="00863F4B" w:rsidP="00564D93">
            <w:pPr>
              <w:widowControl w:val="0"/>
              <w:spacing w:before="240" w:line="240" w:lineRule="auto"/>
              <w:ind w:left="425" w:hanging="360"/>
              <w:rPr>
                <w:rFonts w:eastAsia="Calibri"/>
              </w:rPr>
            </w:pPr>
          </w:p>
          <w:p w14:paraId="1989E0FF" w14:textId="77777777" w:rsidR="00863F4B" w:rsidRPr="00ED25AD" w:rsidRDefault="00863F4B" w:rsidP="00564D93">
            <w:pPr>
              <w:widowControl w:val="0"/>
              <w:spacing w:before="240" w:line="240" w:lineRule="auto"/>
              <w:ind w:left="425" w:hanging="360"/>
              <w:rPr>
                <w:rFonts w:eastAsia="Calibri"/>
              </w:rPr>
            </w:pPr>
          </w:p>
        </w:tc>
        <w:tc>
          <w:tcPr>
            <w:tcW w:w="3617" w:type="dxa"/>
            <w:shd w:val="clear" w:color="auto" w:fill="auto"/>
            <w:tcMar>
              <w:top w:w="100" w:type="dxa"/>
              <w:left w:w="100" w:type="dxa"/>
              <w:bottom w:w="100" w:type="dxa"/>
              <w:right w:w="100" w:type="dxa"/>
            </w:tcMar>
          </w:tcPr>
          <w:p w14:paraId="598959B2" w14:textId="77777777" w:rsidR="00863F4B" w:rsidRPr="00ED25AD" w:rsidRDefault="00534FF1" w:rsidP="00564D93">
            <w:pPr>
              <w:widowControl w:val="0"/>
              <w:spacing w:before="240" w:line="240" w:lineRule="auto"/>
              <w:rPr>
                <w:rFonts w:eastAsia="Calibri"/>
              </w:rPr>
            </w:pPr>
            <w:r w:rsidRPr="00ED25AD">
              <w:rPr>
                <w:rFonts w:eastAsia="Calibri"/>
              </w:rPr>
              <w:lastRenderedPageBreak/>
              <w:t>Provides example occupations for each category:</w:t>
            </w:r>
          </w:p>
          <w:p w14:paraId="0542F150" w14:textId="77777777" w:rsidR="00863F4B" w:rsidRPr="00ED25AD" w:rsidRDefault="00534FF1" w:rsidP="00564D93">
            <w:pPr>
              <w:widowControl w:val="0"/>
              <w:numPr>
                <w:ilvl w:val="0"/>
                <w:numId w:val="63"/>
              </w:numPr>
              <w:spacing w:before="240" w:line="240" w:lineRule="auto"/>
              <w:rPr>
                <w:rFonts w:eastAsia="Calibri"/>
              </w:rPr>
            </w:pPr>
            <w:r w:rsidRPr="00ED25AD">
              <w:rPr>
                <w:rFonts w:eastAsia="Calibri"/>
              </w:rPr>
              <w:t>AI users: consumers of technology, workers relying on machinery and technology</w:t>
            </w:r>
          </w:p>
          <w:p w14:paraId="74302FE6" w14:textId="77777777" w:rsidR="00863F4B" w:rsidRPr="00ED25AD" w:rsidRDefault="00534FF1" w:rsidP="00564D93">
            <w:pPr>
              <w:widowControl w:val="0"/>
              <w:numPr>
                <w:ilvl w:val="0"/>
                <w:numId w:val="63"/>
              </w:numPr>
              <w:spacing w:before="240" w:line="240" w:lineRule="auto"/>
              <w:rPr>
                <w:rFonts w:eastAsia="Calibri"/>
              </w:rPr>
            </w:pPr>
            <w:r w:rsidRPr="00ED25AD">
              <w:rPr>
                <w:rFonts w:eastAsia="Calibri"/>
              </w:rPr>
              <w:t xml:space="preserve">AI specialists: Software engineers, AI scientist, machine learning analysts, ICT managers, researchers and academics, computer </w:t>
            </w:r>
            <w:r w:rsidRPr="00ED25AD">
              <w:rPr>
                <w:rFonts w:eastAsia="Calibri"/>
              </w:rPr>
              <w:lastRenderedPageBreak/>
              <w:t>vision engineers</w:t>
            </w:r>
          </w:p>
          <w:p w14:paraId="630A781F" w14:textId="40E8E75D" w:rsidR="00863F4B" w:rsidRPr="002612A8" w:rsidRDefault="00534FF1" w:rsidP="00564D93">
            <w:pPr>
              <w:widowControl w:val="0"/>
              <w:numPr>
                <w:ilvl w:val="0"/>
                <w:numId w:val="63"/>
              </w:numPr>
              <w:spacing w:before="240" w:line="240" w:lineRule="auto"/>
              <w:rPr>
                <w:rFonts w:eastAsia="Calibri"/>
              </w:rPr>
            </w:pPr>
            <w:r w:rsidRPr="00ED25AD">
              <w:rPr>
                <w:rFonts w:eastAsia="Calibri"/>
              </w:rPr>
              <w:t>AI leaders: AI industry experts, CEOs, politicians, NFP heads, union leaders, Vice-Chancellors and academics etc.</w:t>
            </w:r>
          </w:p>
          <w:p w14:paraId="23AF3A78" w14:textId="77777777" w:rsidR="00863F4B" w:rsidRPr="00ED25AD" w:rsidRDefault="00534FF1" w:rsidP="00564D93">
            <w:pPr>
              <w:widowControl w:val="0"/>
              <w:spacing w:before="240" w:line="240" w:lineRule="auto"/>
              <w:rPr>
                <w:rFonts w:eastAsia="Calibri"/>
              </w:rPr>
            </w:pPr>
            <w:r w:rsidRPr="00ED25AD">
              <w:rPr>
                <w:rFonts w:eastAsia="Calibri"/>
              </w:rPr>
              <w:t>Links to components of skills system (as National Higher Education and Informal skills system) and assesses current supply as primarily 30 universities teaching AI within computer science.</w:t>
            </w:r>
          </w:p>
        </w:tc>
      </w:tr>
      <w:tr w:rsidR="00863F4B" w:rsidRPr="00ED25AD" w14:paraId="0702DCF3" w14:textId="77777777" w:rsidTr="00564D93">
        <w:tc>
          <w:tcPr>
            <w:tcW w:w="2117" w:type="dxa"/>
            <w:shd w:val="clear" w:color="auto" w:fill="auto"/>
            <w:tcMar>
              <w:top w:w="100" w:type="dxa"/>
              <w:left w:w="100" w:type="dxa"/>
              <w:bottom w:w="100" w:type="dxa"/>
              <w:right w:w="100" w:type="dxa"/>
            </w:tcMar>
          </w:tcPr>
          <w:p w14:paraId="2E951EAF" w14:textId="77777777" w:rsidR="00863F4B" w:rsidRPr="00ED25AD" w:rsidRDefault="00534FF1" w:rsidP="00564D93">
            <w:pPr>
              <w:widowControl w:val="0"/>
              <w:spacing w:before="240" w:line="240" w:lineRule="auto"/>
              <w:rPr>
                <w:rFonts w:eastAsia="Calibri"/>
                <w:b/>
                <w:bCs/>
              </w:rPr>
            </w:pPr>
            <w:r w:rsidRPr="00ED25AD">
              <w:rPr>
                <w:rFonts w:eastAsia="Calibri"/>
                <w:b/>
                <w:bCs/>
              </w:rPr>
              <w:lastRenderedPageBreak/>
              <w:t>Department of Industry, Science, Energy and Resources</w:t>
            </w:r>
          </w:p>
        </w:tc>
        <w:tc>
          <w:tcPr>
            <w:tcW w:w="2126" w:type="dxa"/>
            <w:shd w:val="clear" w:color="auto" w:fill="auto"/>
            <w:tcMar>
              <w:top w:w="100" w:type="dxa"/>
              <w:left w:w="100" w:type="dxa"/>
              <w:bottom w:w="100" w:type="dxa"/>
              <w:right w:w="100" w:type="dxa"/>
            </w:tcMar>
          </w:tcPr>
          <w:p w14:paraId="29C6DED1" w14:textId="77777777" w:rsidR="00863F4B" w:rsidRPr="00ED25AD" w:rsidRDefault="00B70C15" w:rsidP="00564D93">
            <w:pPr>
              <w:widowControl w:val="0"/>
              <w:spacing w:before="240" w:line="240" w:lineRule="auto"/>
              <w:rPr>
                <w:rFonts w:eastAsia="Calibri"/>
              </w:rPr>
            </w:pPr>
            <w:hyperlink r:id="rId26">
              <w:r w:rsidR="00534FF1" w:rsidRPr="00ED25AD">
                <w:rPr>
                  <w:rFonts w:eastAsia="Calibri"/>
                  <w:color w:val="1155CC"/>
                  <w:u w:val="single"/>
                </w:rPr>
                <w:t>Digital Economy Strategy: Australia’s Tech Future</w:t>
              </w:r>
            </w:hyperlink>
          </w:p>
        </w:tc>
        <w:tc>
          <w:tcPr>
            <w:tcW w:w="2693" w:type="dxa"/>
            <w:shd w:val="clear" w:color="auto" w:fill="auto"/>
            <w:tcMar>
              <w:top w:w="100" w:type="dxa"/>
              <w:left w:w="100" w:type="dxa"/>
              <w:bottom w:w="100" w:type="dxa"/>
              <w:right w:w="100" w:type="dxa"/>
            </w:tcMar>
          </w:tcPr>
          <w:p w14:paraId="45A2CBEA" w14:textId="4200BB98" w:rsidR="00863F4B" w:rsidRPr="00ED25AD" w:rsidRDefault="00534FF1" w:rsidP="00564D93">
            <w:pPr>
              <w:widowControl w:val="0"/>
              <w:spacing w:before="240" w:line="240" w:lineRule="auto"/>
              <w:rPr>
                <w:rFonts w:eastAsia="Calibri"/>
              </w:rPr>
            </w:pPr>
            <w:r w:rsidRPr="00ED25AD">
              <w:rPr>
                <w:rFonts w:eastAsia="Calibri"/>
              </w:rPr>
              <w:t>Collaborating with industry, community groups and academia</w:t>
            </w:r>
          </w:p>
          <w:p w14:paraId="1175B2B1" w14:textId="77777777" w:rsidR="00863F4B" w:rsidRPr="00ED25AD" w:rsidRDefault="00534FF1" w:rsidP="00564D93">
            <w:pPr>
              <w:widowControl w:val="0"/>
              <w:spacing w:before="240" w:line="240" w:lineRule="auto"/>
              <w:rPr>
                <w:rFonts w:eastAsia="Calibri"/>
              </w:rPr>
            </w:pPr>
            <w:r w:rsidRPr="00ED25AD">
              <w:rPr>
                <w:rFonts w:eastAsia="Calibri"/>
              </w:rPr>
              <w:t>Working closely with state and territory governments</w:t>
            </w:r>
          </w:p>
          <w:p w14:paraId="6B54EC3E" w14:textId="77777777" w:rsidR="00863F4B" w:rsidRPr="00ED25AD" w:rsidRDefault="00863F4B" w:rsidP="00564D93">
            <w:pPr>
              <w:widowControl w:val="0"/>
              <w:spacing w:before="240" w:line="240" w:lineRule="auto"/>
              <w:rPr>
                <w:rFonts w:eastAsia="Calibri"/>
              </w:rPr>
            </w:pPr>
          </w:p>
          <w:p w14:paraId="33F7EC5A" w14:textId="77777777" w:rsidR="00863F4B" w:rsidRPr="00ED25AD" w:rsidRDefault="00863F4B" w:rsidP="00564D93">
            <w:pPr>
              <w:widowControl w:val="0"/>
              <w:spacing w:before="240" w:line="240" w:lineRule="auto"/>
              <w:rPr>
                <w:rFonts w:eastAsia="Calibri"/>
              </w:rPr>
            </w:pPr>
          </w:p>
        </w:tc>
        <w:tc>
          <w:tcPr>
            <w:tcW w:w="4038" w:type="dxa"/>
            <w:shd w:val="clear" w:color="auto" w:fill="auto"/>
            <w:tcMar>
              <w:top w:w="100" w:type="dxa"/>
              <w:left w:w="100" w:type="dxa"/>
              <w:bottom w:w="100" w:type="dxa"/>
              <w:right w:w="100" w:type="dxa"/>
            </w:tcMar>
          </w:tcPr>
          <w:p w14:paraId="49330CD7" w14:textId="77777777" w:rsidR="00863F4B" w:rsidRPr="00ED25AD" w:rsidRDefault="00534FF1" w:rsidP="00564D93">
            <w:pPr>
              <w:widowControl w:val="0"/>
              <w:numPr>
                <w:ilvl w:val="0"/>
                <w:numId w:val="20"/>
              </w:numPr>
              <w:spacing w:before="240" w:line="240" w:lineRule="auto"/>
              <w:rPr>
                <w:rFonts w:eastAsia="Calibri"/>
              </w:rPr>
            </w:pPr>
            <w:r w:rsidRPr="00ED25AD">
              <w:rPr>
                <w:rFonts w:eastAsia="Calibri"/>
              </w:rPr>
              <w:t>People: developing Australia’s digital skills and leaving no one behind</w:t>
            </w:r>
          </w:p>
          <w:p w14:paraId="46806D45" w14:textId="77777777" w:rsidR="00863F4B" w:rsidRPr="00ED25AD" w:rsidRDefault="00534FF1" w:rsidP="00564D93">
            <w:pPr>
              <w:widowControl w:val="0"/>
              <w:numPr>
                <w:ilvl w:val="0"/>
                <w:numId w:val="20"/>
              </w:numPr>
              <w:spacing w:before="240" w:line="240" w:lineRule="auto"/>
              <w:rPr>
                <w:rFonts w:eastAsia="Calibri"/>
              </w:rPr>
            </w:pPr>
            <w:r w:rsidRPr="00ED25AD">
              <w:rPr>
                <w:rFonts w:eastAsia="Calibri"/>
              </w:rPr>
              <w:t>Services: how government can better deliver digital services</w:t>
            </w:r>
          </w:p>
          <w:p w14:paraId="47ECCFC0" w14:textId="77777777" w:rsidR="00863F4B" w:rsidRPr="00ED25AD" w:rsidRDefault="00534FF1" w:rsidP="00564D93">
            <w:pPr>
              <w:widowControl w:val="0"/>
              <w:numPr>
                <w:ilvl w:val="0"/>
                <w:numId w:val="20"/>
              </w:numPr>
              <w:spacing w:before="240" w:line="240" w:lineRule="auto"/>
              <w:rPr>
                <w:rFonts w:eastAsia="Calibri"/>
              </w:rPr>
            </w:pPr>
            <w:r w:rsidRPr="00ED25AD">
              <w:rPr>
                <w:rFonts w:eastAsia="Calibri"/>
              </w:rPr>
              <w:t>Digital assets: building infrastructure and providing secure access to high-quality data</w:t>
            </w:r>
          </w:p>
          <w:p w14:paraId="62EAD0DD" w14:textId="77777777" w:rsidR="00863F4B" w:rsidRPr="00ED25AD" w:rsidRDefault="00534FF1" w:rsidP="00564D93">
            <w:pPr>
              <w:widowControl w:val="0"/>
              <w:numPr>
                <w:ilvl w:val="0"/>
                <w:numId w:val="20"/>
              </w:numPr>
              <w:spacing w:before="240" w:line="240" w:lineRule="auto"/>
              <w:rPr>
                <w:rFonts w:eastAsia="Calibri"/>
              </w:rPr>
            </w:pPr>
            <w:r w:rsidRPr="00ED25AD">
              <w:rPr>
                <w:rFonts w:eastAsia="Calibri"/>
              </w:rPr>
              <w:t>The enabling environment: maintaining our cyber security and reviewing our regulatory systems</w:t>
            </w:r>
          </w:p>
        </w:tc>
        <w:tc>
          <w:tcPr>
            <w:tcW w:w="3617" w:type="dxa"/>
            <w:shd w:val="clear" w:color="auto" w:fill="auto"/>
            <w:tcMar>
              <w:top w:w="100" w:type="dxa"/>
              <w:left w:w="100" w:type="dxa"/>
              <w:bottom w:w="100" w:type="dxa"/>
              <w:right w:w="100" w:type="dxa"/>
            </w:tcMar>
          </w:tcPr>
          <w:p w14:paraId="655B9F80" w14:textId="77777777" w:rsidR="00863F4B" w:rsidRPr="00ED25AD" w:rsidRDefault="00534FF1" w:rsidP="00564D93">
            <w:pPr>
              <w:widowControl w:val="0"/>
              <w:spacing w:before="240" w:line="240" w:lineRule="auto"/>
              <w:rPr>
                <w:rFonts w:eastAsia="Calibri"/>
              </w:rPr>
            </w:pPr>
            <w:r w:rsidRPr="00ED25AD">
              <w:rPr>
                <w:rFonts w:eastAsia="Calibri"/>
              </w:rPr>
              <w:t>Ensure Australians can share in the opportunities of a growing, globally competitive modern economy, enabled by technology.</w:t>
            </w:r>
          </w:p>
        </w:tc>
      </w:tr>
      <w:tr w:rsidR="00863F4B" w:rsidRPr="00ED25AD" w14:paraId="4C96FAF7" w14:textId="77777777" w:rsidTr="00564D93">
        <w:tc>
          <w:tcPr>
            <w:tcW w:w="2117" w:type="dxa"/>
            <w:shd w:val="clear" w:color="auto" w:fill="auto"/>
            <w:tcMar>
              <w:top w:w="100" w:type="dxa"/>
              <w:left w:w="100" w:type="dxa"/>
              <w:bottom w:w="100" w:type="dxa"/>
              <w:right w:w="100" w:type="dxa"/>
            </w:tcMar>
          </w:tcPr>
          <w:p w14:paraId="13E31BE4"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Department of Industry, Science, Energy and </w:t>
            </w:r>
            <w:r w:rsidRPr="00ED25AD">
              <w:rPr>
                <w:rFonts w:eastAsia="Calibri"/>
                <w:b/>
                <w:bCs/>
              </w:rPr>
              <w:lastRenderedPageBreak/>
              <w:t>Resources</w:t>
            </w:r>
          </w:p>
        </w:tc>
        <w:tc>
          <w:tcPr>
            <w:tcW w:w="2126" w:type="dxa"/>
            <w:shd w:val="clear" w:color="auto" w:fill="auto"/>
            <w:tcMar>
              <w:top w:w="100" w:type="dxa"/>
              <w:left w:w="100" w:type="dxa"/>
              <w:bottom w:w="100" w:type="dxa"/>
              <w:right w:w="100" w:type="dxa"/>
            </w:tcMar>
          </w:tcPr>
          <w:p w14:paraId="0AB1A37E" w14:textId="77777777" w:rsidR="00863F4B" w:rsidRPr="00ED25AD" w:rsidRDefault="00B70C15" w:rsidP="00564D93">
            <w:pPr>
              <w:widowControl w:val="0"/>
              <w:spacing w:before="240" w:line="240" w:lineRule="auto"/>
              <w:rPr>
                <w:rFonts w:eastAsia="Calibri"/>
              </w:rPr>
            </w:pPr>
            <w:hyperlink r:id="rId27">
              <w:r w:rsidR="00534FF1" w:rsidRPr="00ED25AD">
                <w:rPr>
                  <w:rFonts w:eastAsia="Calibri"/>
                  <w:color w:val="1155CC"/>
                  <w:u w:val="single"/>
                </w:rPr>
                <w:t>The Enterprising Community</w:t>
              </w:r>
            </w:hyperlink>
          </w:p>
        </w:tc>
        <w:tc>
          <w:tcPr>
            <w:tcW w:w="2693" w:type="dxa"/>
            <w:shd w:val="clear" w:color="auto" w:fill="auto"/>
            <w:tcMar>
              <w:top w:w="100" w:type="dxa"/>
              <w:left w:w="100" w:type="dxa"/>
              <w:bottom w:w="100" w:type="dxa"/>
              <w:right w:w="100" w:type="dxa"/>
            </w:tcMar>
          </w:tcPr>
          <w:p w14:paraId="5BD9CBF3" w14:textId="77777777" w:rsidR="00863F4B" w:rsidRPr="00ED25AD" w:rsidRDefault="00534FF1" w:rsidP="00564D93">
            <w:pPr>
              <w:widowControl w:val="0"/>
              <w:spacing w:before="240" w:line="240" w:lineRule="auto"/>
              <w:rPr>
                <w:rFonts w:eastAsia="Calibri"/>
              </w:rPr>
            </w:pPr>
            <w:r w:rsidRPr="00ED25AD">
              <w:rPr>
                <w:rFonts w:eastAsia="Calibri"/>
              </w:rPr>
              <w:t>Small businesses</w:t>
            </w:r>
          </w:p>
        </w:tc>
        <w:tc>
          <w:tcPr>
            <w:tcW w:w="4038" w:type="dxa"/>
            <w:shd w:val="clear" w:color="auto" w:fill="auto"/>
            <w:tcMar>
              <w:top w:w="100" w:type="dxa"/>
              <w:left w:w="100" w:type="dxa"/>
              <w:bottom w:w="100" w:type="dxa"/>
              <w:right w:w="100" w:type="dxa"/>
            </w:tcMar>
          </w:tcPr>
          <w:p w14:paraId="148EF80B" w14:textId="312983C5" w:rsidR="00863F4B" w:rsidRPr="002612A8" w:rsidRDefault="00534FF1" w:rsidP="00564D93">
            <w:pPr>
              <w:spacing w:before="240"/>
              <w:rPr>
                <w:rFonts w:eastAsia="Calibri"/>
                <w:color w:val="1155CC"/>
                <w:highlight w:val="white"/>
                <w:u w:val="single"/>
              </w:rPr>
            </w:pPr>
            <w:r w:rsidRPr="00ED25AD">
              <w:rPr>
                <w:rFonts w:eastAsia="Calibri"/>
                <w:color w:val="222222"/>
                <w:highlight w:val="white"/>
              </w:rPr>
              <w:t xml:space="preserve">A new online tool to help small businesses go digital. Digital Coaching International will receive $1.9 million to </w:t>
            </w:r>
            <w:r w:rsidRPr="00ED25AD">
              <w:rPr>
                <w:rFonts w:eastAsia="Calibri"/>
                <w:color w:val="222222"/>
                <w:highlight w:val="white"/>
              </w:rPr>
              <w:lastRenderedPageBreak/>
              <w:t>establish ‘</w:t>
            </w:r>
            <w:hyperlink r:id="rId28">
              <w:r w:rsidRPr="00ED25AD">
                <w:rPr>
                  <w:rFonts w:eastAsia="Calibri"/>
                  <w:color w:val="1155CC"/>
                  <w:highlight w:val="white"/>
                  <w:u w:val="single"/>
                </w:rPr>
                <w:t>The Enterprising</w:t>
              </w:r>
            </w:hyperlink>
            <w:r w:rsidR="00892E8F" w:rsidRPr="00ED25AD">
              <w:rPr>
                <w:rFonts w:eastAsia="Calibri"/>
                <w:color w:val="1155CC"/>
                <w:u w:val="single"/>
              </w:rPr>
              <w:t xml:space="preserve"> </w:t>
            </w:r>
            <w:hyperlink r:id="rId29">
              <w:r w:rsidRPr="00ED25AD">
                <w:rPr>
                  <w:rFonts w:eastAsia="Calibri"/>
                  <w:color w:val="1155CC"/>
                  <w:highlight w:val="white"/>
                  <w:u w:val="single"/>
                </w:rPr>
                <w:t>Community</w:t>
              </w:r>
            </w:hyperlink>
            <w:r w:rsidRPr="00ED25AD">
              <w:rPr>
                <w:rFonts w:eastAsia="Calibri"/>
                <w:color w:val="222222"/>
                <w:highlight w:val="white"/>
              </w:rPr>
              <w:t>’, a non-government organisation that will create a website to drive digital capability among small businesses.</w:t>
            </w:r>
          </w:p>
          <w:p w14:paraId="4BCE7179" w14:textId="77777777" w:rsidR="00863F4B" w:rsidRPr="00ED25AD" w:rsidRDefault="00534FF1" w:rsidP="00564D93">
            <w:pPr>
              <w:spacing w:before="240"/>
              <w:rPr>
                <w:rFonts w:eastAsia="Calibri"/>
                <w:color w:val="222222"/>
                <w:highlight w:val="white"/>
              </w:rPr>
            </w:pPr>
            <w:r w:rsidRPr="00ED25AD">
              <w:rPr>
                <w:rFonts w:eastAsia="Calibri"/>
                <w:color w:val="222222"/>
                <w:highlight w:val="white"/>
              </w:rPr>
              <w:t>‘The Enterprising Community’ will partner with the technology sector, industry associations and Small Business Commissioners to deliver up-to-date and</w:t>
            </w:r>
          </w:p>
          <w:p w14:paraId="49E400A1" w14:textId="77777777" w:rsidR="00863F4B" w:rsidRPr="00ED25AD" w:rsidRDefault="00534FF1" w:rsidP="00564D93">
            <w:pPr>
              <w:spacing w:before="240"/>
              <w:rPr>
                <w:rFonts w:eastAsia="Calibri"/>
              </w:rPr>
            </w:pPr>
            <w:r w:rsidRPr="00ED25AD">
              <w:rPr>
                <w:rFonts w:eastAsia="Calibri"/>
                <w:color w:val="222222"/>
                <w:highlight w:val="white"/>
              </w:rPr>
              <w:t>consistent digital advice, training and online support forums.</w:t>
            </w:r>
          </w:p>
        </w:tc>
        <w:tc>
          <w:tcPr>
            <w:tcW w:w="3617" w:type="dxa"/>
            <w:shd w:val="clear" w:color="auto" w:fill="auto"/>
            <w:tcMar>
              <w:top w:w="100" w:type="dxa"/>
              <w:left w:w="100" w:type="dxa"/>
              <w:bottom w:w="100" w:type="dxa"/>
              <w:right w:w="100" w:type="dxa"/>
            </w:tcMar>
          </w:tcPr>
          <w:p w14:paraId="4AF8F9E1" w14:textId="77777777" w:rsidR="00863F4B" w:rsidRPr="00ED25AD" w:rsidRDefault="00534FF1" w:rsidP="00564D93">
            <w:pPr>
              <w:widowControl w:val="0"/>
              <w:spacing w:before="240" w:line="240" w:lineRule="auto"/>
              <w:rPr>
                <w:rFonts w:eastAsia="Calibri"/>
              </w:rPr>
            </w:pPr>
            <w:r w:rsidRPr="00ED25AD">
              <w:rPr>
                <w:rFonts w:eastAsia="Calibri"/>
              </w:rPr>
              <w:lastRenderedPageBreak/>
              <w:t xml:space="preserve">Supporting all Australian small businesses to go digital. </w:t>
            </w:r>
          </w:p>
        </w:tc>
      </w:tr>
      <w:tr w:rsidR="00863F4B" w:rsidRPr="00ED25AD" w14:paraId="77CBD6CF" w14:textId="77777777" w:rsidTr="00564D93">
        <w:tc>
          <w:tcPr>
            <w:tcW w:w="2117" w:type="dxa"/>
            <w:shd w:val="clear" w:color="auto" w:fill="auto"/>
            <w:tcMar>
              <w:top w:w="100" w:type="dxa"/>
              <w:left w:w="100" w:type="dxa"/>
              <w:bottom w:w="100" w:type="dxa"/>
              <w:right w:w="100" w:type="dxa"/>
            </w:tcMar>
          </w:tcPr>
          <w:p w14:paraId="5726A17B" w14:textId="77777777" w:rsidR="00863F4B" w:rsidRPr="00ED25AD" w:rsidRDefault="00534FF1" w:rsidP="00564D93">
            <w:pPr>
              <w:widowControl w:val="0"/>
              <w:pBdr>
                <w:top w:val="nil"/>
                <w:left w:val="nil"/>
                <w:bottom w:val="nil"/>
                <w:right w:val="nil"/>
                <w:between w:val="nil"/>
              </w:pBdr>
              <w:spacing w:before="240" w:line="240" w:lineRule="auto"/>
              <w:rPr>
                <w:rFonts w:eastAsia="Calibri"/>
                <w:b/>
                <w:bCs/>
              </w:rPr>
            </w:pPr>
            <w:r w:rsidRPr="00ED25AD">
              <w:rPr>
                <w:rFonts w:eastAsia="Calibri"/>
                <w:b/>
                <w:bCs/>
              </w:rPr>
              <w:t>Department of Industry, Science, Energy and Resources</w:t>
            </w:r>
          </w:p>
        </w:tc>
        <w:tc>
          <w:tcPr>
            <w:tcW w:w="2126" w:type="dxa"/>
            <w:shd w:val="clear" w:color="auto" w:fill="auto"/>
            <w:tcMar>
              <w:top w:w="100" w:type="dxa"/>
              <w:left w:w="100" w:type="dxa"/>
              <w:bottom w:w="100" w:type="dxa"/>
              <w:right w:w="100" w:type="dxa"/>
            </w:tcMar>
          </w:tcPr>
          <w:p w14:paraId="000DDE07"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Innovation and Science Australia’s </w:t>
            </w:r>
            <w:hyperlink r:id="rId30">
              <w:r w:rsidRPr="00ED25AD">
                <w:rPr>
                  <w:rFonts w:eastAsia="Calibri"/>
                  <w:color w:val="1155CC"/>
                  <w:u w:val="single"/>
                </w:rPr>
                <w:t>Australia 2030: Prosperity through innovation</w:t>
              </w:r>
            </w:hyperlink>
            <w:r w:rsidRPr="00ED25AD">
              <w:rPr>
                <w:rFonts w:eastAsia="Calibri"/>
              </w:rPr>
              <w:t xml:space="preserve"> and Government’s response</w:t>
            </w:r>
          </w:p>
        </w:tc>
        <w:tc>
          <w:tcPr>
            <w:tcW w:w="2693" w:type="dxa"/>
            <w:shd w:val="clear" w:color="auto" w:fill="auto"/>
            <w:tcMar>
              <w:top w:w="100" w:type="dxa"/>
              <w:left w:w="100" w:type="dxa"/>
              <w:bottom w:w="100" w:type="dxa"/>
              <w:right w:w="100" w:type="dxa"/>
            </w:tcMar>
          </w:tcPr>
          <w:p w14:paraId="6463D355" w14:textId="20B0F655"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Australian Government</w:t>
            </w:r>
          </w:p>
          <w:p w14:paraId="64AF4728"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Education and Training Sector</w:t>
            </w:r>
          </w:p>
          <w:p w14:paraId="3349BD39"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2EECF891"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Industry </w:t>
            </w:r>
          </w:p>
        </w:tc>
        <w:tc>
          <w:tcPr>
            <w:tcW w:w="4038" w:type="dxa"/>
            <w:shd w:val="clear" w:color="auto" w:fill="auto"/>
            <w:tcMar>
              <w:top w:w="100" w:type="dxa"/>
              <w:left w:w="100" w:type="dxa"/>
              <w:bottom w:w="100" w:type="dxa"/>
              <w:right w:w="100" w:type="dxa"/>
            </w:tcMar>
          </w:tcPr>
          <w:p w14:paraId="6B64BA68" w14:textId="65090324"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imperatives relevant to digital inclusion include:</w:t>
            </w:r>
          </w:p>
          <w:p w14:paraId="12502690" w14:textId="77777777" w:rsidR="00863F4B" w:rsidRPr="00ED25AD" w:rsidRDefault="00534FF1" w:rsidP="00564D93">
            <w:pPr>
              <w:widowControl w:val="0"/>
              <w:numPr>
                <w:ilvl w:val="0"/>
                <w:numId w:val="21"/>
              </w:numPr>
              <w:pBdr>
                <w:top w:val="nil"/>
                <w:left w:val="nil"/>
                <w:bottom w:val="nil"/>
                <w:right w:val="nil"/>
                <w:between w:val="nil"/>
              </w:pBdr>
              <w:spacing w:before="240" w:line="240" w:lineRule="auto"/>
              <w:rPr>
                <w:rFonts w:eastAsia="Calibri"/>
              </w:rPr>
            </w:pPr>
            <w:r w:rsidRPr="00ED25AD">
              <w:rPr>
                <w:rFonts w:eastAsia="Calibri"/>
              </w:rPr>
              <w:t>Education: respond to the changing nature of work by equipping all Australians with skills relevant to 2030</w:t>
            </w:r>
          </w:p>
          <w:p w14:paraId="27E422AD" w14:textId="77777777" w:rsidR="00863F4B" w:rsidRPr="00ED25AD" w:rsidRDefault="00534FF1" w:rsidP="00564D93">
            <w:pPr>
              <w:widowControl w:val="0"/>
              <w:numPr>
                <w:ilvl w:val="0"/>
                <w:numId w:val="21"/>
              </w:numPr>
              <w:pBdr>
                <w:top w:val="nil"/>
                <w:left w:val="nil"/>
                <w:bottom w:val="nil"/>
                <w:right w:val="nil"/>
                <w:between w:val="nil"/>
              </w:pBdr>
              <w:spacing w:before="240" w:line="240" w:lineRule="auto"/>
              <w:rPr>
                <w:rFonts w:eastAsia="Calibri"/>
              </w:rPr>
            </w:pPr>
            <w:r w:rsidRPr="00ED25AD">
              <w:rPr>
                <w:rFonts w:eastAsia="Calibri"/>
              </w:rPr>
              <w:t>Industry: ensure Australia’s ongoing prosperity by stimulating high-growth firms and raising productivity</w:t>
            </w:r>
          </w:p>
          <w:p w14:paraId="761321CF" w14:textId="77777777" w:rsidR="00863F4B" w:rsidRPr="00ED25AD" w:rsidRDefault="00534FF1" w:rsidP="00564D93">
            <w:pPr>
              <w:widowControl w:val="0"/>
              <w:numPr>
                <w:ilvl w:val="0"/>
                <w:numId w:val="21"/>
              </w:numPr>
              <w:pBdr>
                <w:top w:val="nil"/>
                <w:left w:val="nil"/>
                <w:bottom w:val="nil"/>
                <w:right w:val="nil"/>
                <w:between w:val="nil"/>
              </w:pBdr>
              <w:spacing w:before="240" w:line="240" w:lineRule="auto"/>
              <w:rPr>
                <w:rFonts w:eastAsia="Calibri"/>
              </w:rPr>
            </w:pPr>
            <w:r w:rsidRPr="00ED25AD">
              <w:rPr>
                <w:rFonts w:eastAsia="Calibri"/>
              </w:rPr>
              <w:t>Government: become a catalyst for innovation and be recognised as a global leader in innovative service delivery</w:t>
            </w:r>
          </w:p>
        </w:tc>
        <w:tc>
          <w:tcPr>
            <w:tcW w:w="3617" w:type="dxa"/>
            <w:shd w:val="clear" w:color="auto" w:fill="auto"/>
            <w:tcMar>
              <w:top w:w="100" w:type="dxa"/>
              <w:left w:w="100" w:type="dxa"/>
              <w:bottom w:w="100" w:type="dxa"/>
              <w:right w:w="100" w:type="dxa"/>
            </w:tcMar>
          </w:tcPr>
          <w:p w14:paraId="5704EFAB"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Develop a plan for accelerating innovation and prosperity of this country by the year 2030.</w:t>
            </w:r>
          </w:p>
          <w:p w14:paraId="736B5B7E"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78A1F1F2"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The plan makes 30 recommendations that underpin five strategy policy imperatives. </w:t>
            </w:r>
          </w:p>
        </w:tc>
      </w:tr>
      <w:tr w:rsidR="00863F4B" w:rsidRPr="00ED25AD" w14:paraId="595C1A2C" w14:textId="77777777" w:rsidTr="00564D93">
        <w:tc>
          <w:tcPr>
            <w:tcW w:w="2117" w:type="dxa"/>
            <w:shd w:val="clear" w:color="auto" w:fill="auto"/>
            <w:tcMar>
              <w:top w:w="100" w:type="dxa"/>
              <w:left w:w="100" w:type="dxa"/>
              <w:bottom w:w="100" w:type="dxa"/>
              <w:right w:w="100" w:type="dxa"/>
            </w:tcMar>
          </w:tcPr>
          <w:p w14:paraId="61FCB3D1"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Department of </w:t>
            </w:r>
            <w:r w:rsidRPr="00ED25AD">
              <w:rPr>
                <w:rFonts w:eastAsia="Calibri"/>
                <w:b/>
                <w:bCs/>
              </w:rPr>
              <w:lastRenderedPageBreak/>
              <w:t>Industry, Science, Energy and Resources</w:t>
            </w:r>
          </w:p>
        </w:tc>
        <w:tc>
          <w:tcPr>
            <w:tcW w:w="2126" w:type="dxa"/>
            <w:shd w:val="clear" w:color="auto" w:fill="auto"/>
            <w:tcMar>
              <w:top w:w="100" w:type="dxa"/>
              <w:left w:w="100" w:type="dxa"/>
              <w:bottom w:w="100" w:type="dxa"/>
              <w:right w:w="100" w:type="dxa"/>
            </w:tcMar>
          </w:tcPr>
          <w:p w14:paraId="368B3311"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National Innovation </w:t>
            </w:r>
            <w:r w:rsidRPr="00ED25AD">
              <w:rPr>
                <w:rFonts w:eastAsia="Calibri"/>
              </w:rPr>
              <w:lastRenderedPageBreak/>
              <w:t xml:space="preserve">and Science Agenda: </w:t>
            </w:r>
            <w:hyperlink r:id="rId31">
              <w:r w:rsidRPr="00ED25AD">
                <w:rPr>
                  <w:rFonts w:eastAsia="Calibri"/>
                  <w:color w:val="1155CC"/>
                  <w:u w:val="single"/>
                </w:rPr>
                <w:t>Women in STEM</w:t>
              </w:r>
            </w:hyperlink>
          </w:p>
        </w:tc>
        <w:tc>
          <w:tcPr>
            <w:tcW w:w="2693" w:type="dxa"/>
            <w:shd w:val="clear" w:color="auto" w:fill="auto"/>
            <w:tcMar>
              <w:top w:w="100" w:type="dxa"/>
              <w:left w:w="100" w:type="dxa"/>
              <w:bottom w:w="100" w:type="dxa"/>
              <w:right w:w="100" w:type="dxa"/>
            </w:tcMar>
          </w:tcPr>
          <w:p w14:paraId="1532DA5C"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Women</w:t>
            </w:r>
          </w:p>
        </w:tc>
        <w:tc>
          <w:tcPr>
            <w:tcW w:w="4038" w:type="dxa"/>
            <w:shd w:val="clear" w:color="auto" w:fill="auto"/>
            <w:tcMar>
              <w:top w:w="100" w:type="dxa"/>
              <w:left w:w="100" w:type="dxa"/>
              <w:bottom w:w="100" w:type="dxa"/>
              <w:right w:w="100" w:type="dxa"/>
            </w:tcMar>
          </w:tcPr>
          <w:p w14:paraId="3B4B9A3D" w14:textId="25CA6B46"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Funds allocated to:</w:t>
            </w:r>
          </w:p>
          <w:p w14:paraId="5E68FA30" w14:textId="77777777" w:rsidR="00863F4B" w:rsidRPr="00ED25AD" w:rsidRDefault="00534FF1" w:rsidP="00564D93">
            <w:pPr>
              <w:widowControl w:val="0"/>
              <w:numPr>
                <w:ilvl w:val="0"/>
                <w:numId w:val="22"/>
              </w:numPr>
              <w:pBdr>
                <w:top w:val="nil"/>
                <w:left w:val="nil"/>
                <w:bottom w:val="nil"/>
                <w:right w:val="nil"/>
                <w:between w:val="nil"/>
              </w:pBdr>
              <w:spacing w:before="240" w:line="240" w:lineRule="auto"/>
              <w:rPr>
                <w:rFonts w:eastAsia="Calibri"/>
              </w:rPr>
            </w:pPr>
            <w:r w:rsidRPr="00ED25AD">
              <w:rPr>
                <w:rFonts w:eastAsia="Calibri"/>
              </w:rPr>
              <w:lastRenderedPageBreak/>
              <w:t>Progress a Women in Science Strategy, a Roadmap for sustained increases in women’s STEM participation</w:t>
            </w:r>
          </w:p>
          <w:p w14:paraId="7C52F015" w14:textId="77777777" w:rsidR="00863F4B" w:rsidRPr="00ED25AD" w:rsidRDefault="00534FF1" w:rsidP="00564D93">
            <w:pPr>
              <w:widowControl w:val="0"/>
              <w:numPr>
                <w:ilvl w:val="0"/>
                <w:numId w:val="22"/>
              </w:numPr>
              <w:pBdr>
                <w:top w:val="nil"/>
                <w:left w:val="nil"/>
                <w:bottom w:val="nil"/>
                <w:right w:val="nil"/>
                <w:between w:val="nil"/>
              </w:pBdr>
              <w:spacing w:before="240" w:line="240" w:lineRule="auto"/>
              <w:rPr>
                <w:rFonts w:eastAsia="Calibri"/>
              </w:rPr>
            </w:pPr>
            <w:r w:rsidRPr="00ED25AD">
              <w:rPr>
                <w:rFonts w:eastAsia="Calibri"/>
              </w:rPr>
              <w:t>Women in STEM Ambassador to promote STEM in schools</w:t>
            </w:r>
          </w:p>
          <w:p w14:paraId="14D13E02" w14:textId="77777777" w:rsidR="00863F4B" w:rsidRPr="00ED25AD" w:rsidRDefault="00534FF1" w:rsidP="00564D93">
            <w:pPr>
              <w:widowControl w:val="0"/>
              <w:numPr>
                <w:ilvl w:val="0"/>
                <w:numId w:val="22"/>
              </w:numPr>
              <w:pBdr>
                <w:top w:val="nil"/>
                <w:left w:val="nil"/>
                <w:bottom w:val="nil"/>
                <w:right w:val="nil"/>
                <w:between w:val="nil"/>
              </w:pBdr>
              <w:spacing w:before="240" w:line="240" w:lineRule="auto"/>
              <w:rPr>
                <w:rFonts w:eastAsia="Calibri"/>
              </w:rPr>
            </w:pPr>
            <w:r w:rsidRPr="00ED25AD">
              <w:rPr>
                <w:rFonts w:eastAsia="Calibri"/>
              </w:rPr>
              <w:t>The development of a STEM Choices resources kit</w:t>
            </w:r>
          </w:p>
          <w:p w14:paraId="3A448741" w14:textId="77777777" w:rsidR="00863F4B" w:rsidRPr="00ED25AD" w:rsidRDefault="00534FF1" w:rsidP="00564D93">
            <w:pPr>
              <w:widowControl w:val="0"/>
              <w:numPr>
                <w:ilvl w:val="0"/>
                <w:numId w:val="22"/>
              </w:numPr>
              <w:pBdr>
                <w:top w:val="nil"/>
                <w:left w:val="nil"/>
                <w:bottom w:val="nil"/>
                <w:right w:val="nil"/>
                <w:between w:val="nil"/>
              </w:pBdr>
              <w:spacing w:before="240" w:line="240" w:lineRule="auto"/>
              <w:rPr>
                <w:rFonts w:eastAsia="Calibri"/>
              </w:rPr>
            </w:pPr>
            <w:r w:rsidRPr="00ED25AD">
              <w:rPr>
                <w:rFonts w:eastAsia="Calibri"/>
              </w:rPr>
              <w:t>Grants for projects that increase women’s and girls’ participation in STEM and entrepreneurship.</w:t>
            </w:r>
          </w:p>
        </w:tc>
        <w:tc>
          <w:tcPr>
            <w:tcW w:w="3617" w:type="dxa"/>
            <w:shd w:val="clear" w:color="auto" w:fill="auto"/>
            <w:tcMar>
              <w:top w:w="100" w:type="dxa"/>
              <w:left w:w="100" w:type="dxa"/>
              <w:bottom w:w="100" w:type="dxa"/>
              <w:right w:w="100" w:type="dxa"/>
            </w:tcMar>
          </w:tcPr>
          <w:p w14:paraId="720588C0"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A package to encourage women’s </w:t>
            </w:r>
            <w:r w:rsidRPr="00ED25AD">
              <w:rPr>
                <w:rFonts w:eastAsia="Calibri"/>
              </w:rPr>
              <w:lastRenderedPageBreak/>
              <w:t xml:space="preserve">participation in STEM. </w:t>
            </w:r>
          </w:p>
        </w:tc>
      </w:tr>
      <w:tr w:rsidR="00863F4B" w:rsidRPr="00ED25AD" w14:paraId="52066DEB" w14:textId="77777777" w:rsidTr="00564D93">
        <w:tc>
          <w:tcPr>
            <w:tcW w:w="2117" w:type="dxa"/>
            <w:shd w:val="clear" w:color="auto" w:fill="auto"/>
            <w:tcMar>
              <w:top w:w="100" w:type="dxa"/>
              <w:left w:w="100" w:type="dxa"/>
              <w:bottom w:w="100" w:type="dxa"/>
              <w:right w:w="100" w:type="dxa"/>
            </w:tcMar>
          </w:tcPr>
          <w:p w14:paraId="3D64DD88" w14:textId="77777777" w:rsidR="00863F4B" w:rsidRPr="00ED25AD" w:rsidRDefault="00534FF1" w:rsidP="00564D93">
            <w:pPr>
              <w:widowControl w:val="0"/>
              <w:spacing w:before="240" w:line="240" w:lineRule="auto"/>
              <w:rPr>
                <w:rFonts w:eastAsia="Calibri"/>
                <w:b/>
                <w:bCs/>
              </w:rPr>
            </w:pPr>
            <w:r w:rsidRPr="00ED25AD">
              <w:rPr>
                <w:rFonts w:eastAsia="Calibri"/>
                <w:b/>
                <w:bCs/>
              </w:rPr>
              <w:lastRenderedPageBreak/>
              <w:t>Department of Infrastructure, Transport, Regional Development and Communications</w:t>
            </w:r>
          </w:p>
        </w:tc>
        <w:tc>
          <w:tcPr>
            <w:tcW w:w="2126" w:type="dxa"/>
            <w:shd w:val="clear" w:color="auto" w:fill="auto"/>
            <w:tcMar>
              <w:top w:w="100" w:type="dxa"/>
              <w:left w:w="100" w:type="dxa"/>
              <w:bottom w:w="100" w:type="dxa"/>
              <w:right w:w="100" w:type="dxa"/>
            </w:tcMar>
          </w:tcPr>
          <w:p w14:paraId="61937230"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32">
              <w:r w:rsidR="00534FF1" w:rsidRPr="00ED25AD">
                <w:rPr>
                  <w:rFonts w:eastAsia="Calibri"/>
                  <w:color w:val="1155CC"/>
                  <w:u w:val="single"/>
                </w:rPr>
                <w:t>Broadband Advisory Council</w:t>
              </w:r>
            </w:hyperlink>
          </w:p>
        </w:tc>
        <w:tc>
          <w:tcPr>
            <w:tcW w:w="2693" w:type="dxa"/>
            <w:shd w:val="clear" w:color="auto" w:fill="auto"/>
            <w:tcMar>
              <w:top w:w="100" w:type="dxa"/>
              <w:left w:w="100" w:type="dxa"/>
              <w:bottom w:w="100" w:type="dxa"/>
              <w:right w:w="100" w:type="dxa"/>
            </w:tcMar>
          </w:tcPr>
          <w:p w14:paraId="709075B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All Australians</w:t>
            </w:r>
          </w:p>
        </w:tc>
        <w:tc>
          <w:tcPr>
            <w:tcW w:w="4038" w:type="dxa"/>
            <w:shd w:val="clear" w:color="auto" w:fill="auto"/>
            <w:tcMar>
              <w:top w:w="100" w:type="dxa"/>
              <w:left w:w="100" w:type="dxa"/>
              <w:bottom w:w="100" w:type="dxa"/>
              <w:right w:w="100" w:type="dxa"/>
            </w:tcMar>
          </w:tcPr>
          <w:p w14:paraId="710135B0" w14:textId="77777777" w:rsidR="00863F4B" w:rsidRPr="002612A8" w:rsidRDefault="00534FF1" w:rsidP="00564D93">
            <w:pPr>
              <w:widowControl w:val="0"/>
              <w:shd w:val="clear" w:color="auto" w:fill="FFFFFF"/>
              <w:spacing w:before="240" w:line="240" w:lineRule="auto"/>
              <w:rPr>
                <w:rFonts w:eastAsia="Calibri"/>
              </w:rPr>
            </w:pPr>
            <w:r w:rsidRPr="002612A8">
              <w:rPr>
                <w:rFonts w:eastAsia="Calibri"/>
              </w:rPr>
              <w:t>The Advisory Council will provide advice and recommendations to the Minister for Communications, Cyber Safety and the Arts on:</w:t>
            </w:r>
          </w:p>
          <w:p w14:paraId="567587F6" w14:textId="77777777" w:rsidR="00863F4B" w:rsidRPr="002612A8" w:rsidRDefault="00534FF1" w:rsidP="00564D93">
            <w:pPr>
              <w:widowControl w:val="0"/>
              <w:numPr>
                <w:ilvl w:val="0"/>
                <w:numId w:val="23"/>
              </w:numPr>
              <w:shd w:val="clear" w:color="auto" w:fill="FFFFFF"/>
              <w:spacing w:before="240" w:line="240" w:lineRule="auto"/>
              <w:rPr>
                <w:rFonts w:eastAsia="Calibri"/>
              </w:rPr>
            </w:pPr>
            <w:r w:rsidRPr="002612A8">
              <w:rPr>
                <w:rFonts w:eastAsia="Calibri"/>
              </w:rPr>
              <w:t>ways the NBN and other high-speed networks can be used to lift Australia's economic output and the welfare of Australians more generally</w:t>
            </w:r>
          </w:p>
          <w:p w14:paraId="75EDDF47" w14:textId="77777777" w:rsidR="00863F4B" w:rsidRPr="002612A8" w:rsidRDefault="00534FF1" w:rsidP="00564D93">
            <w:pPr>
              <w:widowControl w:val="0"/>
              <w:numPr>
                <w:ilvl w:val="0"/>
                <w:numId w:val="23"/>
              </w:numPr>
              <w:shd w:val="clear" w:color="auto" w:fill="FFFFFF"/>
              <w:spacing w:before="240" w:line="240" w:lineRule="auto"/>
              <w:rPr>
                <w:rFonts w:eastAsia="Calibri"/>
              </w:rPr>
            </w:pPr>
            <w:r w:rsidRPr="002612A8">
              <w:rPr>
                <w:rFonts w:eastAsia="Calibri"/>
              </w:rPr>
              <w:t>opportunities to increase the use of the NBN other networks, including by small and family businesses</w:t>
            </w:r>
          </w:p>
          <w:p w14:paraId="419B8ABF" w14:textId="77777777" w:rsidR="00863F4B" w:rsidRPr="002612A8" w:rsidRDefault="00534FF1" w:rsidP="00564D93">
            <w:pPr>
              <w:widowControl w:val="0"/>
              <w:numPr>
                <w:ilvl w:val="0"/>
                <w:numId w:val="23"/>
              </w:numPr>
              <w:shd w:val="clear" w:color="auto" w:fill="FFFFFF"/>
              <w:spacing w:before="240" w:line="240" w:lineRule="auto"/>
              <w:rPr>
                <w:rFonts w:eastAsia="Calibri"/>
              </w:rPr>
            </w:pPr>
            <w:r w:rsidRPr="002612A8">
              <w:rPr>
                <w:rFonts w:eastAsia="Calibri"/>
              </w:rPr>
              <w:t xml:space="preserve">barriers to using the NBN and other networks, including financial and cultural/behavioural issues and </w:t>
            </w:r>
            <w:r w:rsidRPr="002612A8">
              <w:rPr>
                <w:rFonts w:eastAsia="Calibri"/>
              </w:rPr>
              <w:lastRenderedPageBreak/>
              <w:t>cost effective strategies to reduce such barriers, and</w:t>
            </w:r>
          </w:p>
          <w:p w14:paraId="0726A738" w14:textId="77777777" w:rsidR="00863F4B" w:rsidRPr="002612A8" w:rsidRDefault="00534FF1" w:rsidP="00564D93">
            <w:pPr>
              <w:widowControl w:val="0"/>
              <w:numPr>
                <w:ilvl w:val="0"/>
                <w:numId w:val="24"/>
              </w:numPr>
              <w:shd w:val="clear" w:color="auto" w:fill="FFFFFF"/>
              <w:spacing w:before="240" w:line="240" w:lineRule="auto"/>
              <w:rPr>
                <w:rFonts w:eastAsia="Calibri"/>
              </w:rPr>
            </w:pPr>
            <w:r w:rsidRPr="002612A8">
              <w:rPr>
                <w:rFonts w:eastAsia="Calibri"/>
              </w:rPr>
              <w:t>potential implementation, communication and outreach strategies.</w:t>
            </w:r>
          </w:p>
        </w:tc>
        <w:tc>
          <w:tcPr>
            <w:tcW w:w="3617" w:type="dxa"/>
            <w:shd w:val="clear" w:color="auto" w:fill="auto"/>
            <w:tcMar>
              <w:top w:w="100" w:type="dxa"/>
              <w:left w:w="100" w:type="dxa"/>
              <w:bottom w:w="100" w:type="dxa"/>
              <w:right w:w="100" w:type="dxa"/>
            </w:tcMar>
          </w:tcPr>
          <w:p w14:paraId="70E9BD0C" w14:textId="77777777" w:rsidR="00863F4B" w:rsidRPr="002612A8" w:rsidRDefault="00534FF1" w:rsidP="00564D93">
            <w:pPr>
              <w:widowControl w:val="0"/>
              <w:pBdr>
                <w:top w:val="nil"/>
                <w:left w:val="nil"/>
                <w:bottom w:val="nil"/>
                <w:right w:val="nil"/>
                <w:between w:val="nil"/>
              </w:pBdr>
              <w:spacing w:before="240" w:line="240" w:lineRule="auto"/>
              <w:rPr>
                <w:rFonts w:eastAsia="Calibri"/>
              </w:rPr>
            </w:pPr>
            <w:r w:rsidRPr="002612A8">
              <w:rPr>
                <w:rFonts w:eastAsia="Calibri"/>
                <w:highlight w:val="white"/>
              </w:rPr>
              <w:lastRenderedPageBreak/>
              <w:t>Provide advice on ways to maximise the benefits of the National Broadband Network (NBN) and other high speed networks in key sectors of the economy.</w:t>
            </w:r>
          </w:p>
        </w:tc>
      </w:tr>
      <w:tr w:rsidR="00863F4B" w:rsidRPr="00ED25AD" w14:paraId="768DE492" w14:textId="77777777" w:rsidTr="00564D93">
        <w:tc>
          <w:tcPr>
            <w:tcW w:w="2117" w:type="dxa"/>
            <w:shd w:val="clear" w:color="auto" w:fill="auto"/>
            <w:tcMar>
              <w:top w:w="100" w:type="dxa"/>
              <w:left w:w="100" w:type="dxa"/>
              <w:bottom w:w="100" w:type="dxa"/>
              <w:right w:w="100" w:type="dxa"/>
            </w:tcMar>
          </w:tcPr>
          <w:p w14:paraId="5BB3B440"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Infrastructure, Transport, Regional Development and Communications</w:t>
            </w:r>
          </w:p>
        </w:tc>
        <w:tc>
          <w:tcPr>
            <w:tcW w:w="2126" w:type="dxa"/>
            <w:shd w:val="clear" w:color="auto" w:fill="auto"/>
            <w:tcMar>
              <w:top w:w="100" w:type="dxa"/>
              <w:left w:w="100" w:type="dxa"/>
              <w:bottom w:w="100" w:type="dxa"/>
              <w:right w:w="100" w:type="dxa"/>
            </w:tcMar>
          </w:tcPr>
          <w:p w14:paraId="1816D9F6"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Implementing the </w:t>
            </w:r>
            <w:hyperlink r:id="rId33">
              <w:r w:rsidRPr="00ED25AD">
                <w:rPr>
                  <w:rFonts w:eastAsia="Calibri"/>
                  <w:color w:val="1155CC"/>
                  <w:u w:val="single"/>
                </w:rPr>
                <w:t xml:space="preserve">Government’s response </w:t>
              </w:r>
            </w:hyperlink>
            <w:r w:rsidRPr="00ED25AD">
              <w:rPr>
                <w:rFonts w:eastAsia="Calibri"/>
              </w:rPr>
              <w:t xml:space="preserve">to the </w:t>
            </w:r>
            <w:hyperlink r:id="rId34">
              <w:r w:rsidRPr="00ED25AD">
                <w:rPr>
                  <w:rFonts w:eastAsia="Calibri"/>
                  <w:color w:val="1155CC"/>
                  <w:u w:val="single"/>
                </w:rPr>
                <w:t>ACCC’s Digital Platforms Inquiry</w:t>
              </w:r>
            </w:hyperlink>
          </w:p>
        </w:tc>
        <w:tc>
          <w:tcPr>
            <w:tcW w:w="2693" w:type="dxa"/>
            <w:shd w:val="clear" w:color="auto" w:fill="auto"/>
            <w:tcMar>
              <w:top w:w="100" w:type="dxa"/>
              <w:left w:w="100" w:type="dxa"/>
              <w:bottom w:w="100" w:type="dxa"/>
              <w:right w:w="100" w:type="dxa"/>
            </w:tcMar>
          </w:tcPr>
          <w:p w14:paraId="3FB47C9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Students</w:t>
            </w:r>
          </w:p>
          <w:p w14:paraId="0A1DB9D4"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316EBA3B"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Older adults </w:t>
            </w:r>
          </w:p>
          <w:p w14:paraId="7FEB3675"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7D951C36"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Other vulnerable people</w:t>
            </w:r>
          </w:p>
        </w:tc>
        <w:tc>
          <w:tcPr>
            <w:tcW w:w="4038" w:type="dxa"/>
            <w:shd w:val="clear" w:color="auto" w:fill="auto"/>
            <w:tcMar>
              <w:top w:w="100" w:type="dxa"/>
              <w:left w:w="100" w:type="dxa"/>
              <w:bottom w:w="100" w:type="dxa"/>
              <w:right w:w="100" w:type="dxa"/>
            </w:tcMar>
          </w:tcPr>
          <w:p w14:paraId="5C68519B" w14:textId="6182252F"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In relation to digital media literacy, the Government committed to:</w:t>
            </w:r>
          </w:p>
          <w:p w14:paraId="290F893E" w14:textId="77777777" w:rsidR="00863F4B" w:rsidRPr="00ED25AD" w:rsidRDefault="00534FF1" w:rsidP="00564D93">
            <w:pPr>
              <w:widowControl w:val="0"/>
              <w:numPr>
                <w:ilvl w:val="0"/>
                <w:numId w:val="25"/>
              </w:numPr>
              <w:pBdr>
                <w:top w:val="nil"/>
                <w:left w:val="nil"/>
                <w:bottom w:val="nil"/>
                <w:right w:val="nil"/>
                <w:between w:val="nil"/>
              </w:pBdr>
              <w:spacing w:before="240" w:line="240" w:lineRule="auto"/>
              <w:rPr>
                <w:rFonts w:eastAsia="Calibri"/>
              </w:rPr>
            </w:pPr>
            <w:r w:rsidRPr="00ED25AD">
              <w:rPr>
                <w:rFonts w:eastAsia="Calibri"/>
              </w:rPr>
              <w:t>Develop a proposal to establish a network of experts and organisations to develop media literacy materials around a common framework prioritising students, older adults and other vulnerable people</w:t>
            </w:r>
          </w:p>
          <w:p w14:paraId="5410D282" w14:textId="77777777" w:rsidR="00863F4B" w:rsidRPr="00ED25AD" w:rsidRDefault="00534FF1" w:rsidP="00564D93">
            <w:pPr>
              <w:widowControl w:val="0"/>
              <w:numPr>
                <w:ilvl w:val="0"/>
                <w:numId w:val="25"/>
              </w:numPr>
              <w:pBdr>
                <w:top w:val="nil"/>
                <w:left w:val="nil"/>
                <w:bottom w:val="nil"/>
                <w:right w:val="nil"/>
                <w:between w:val="nil"/>
              </w:pBdr>
              <w:spacing w:before="240" w:line="240" w:lineRule="auto"/>
              <w:rPr>
                <w:rFonts w:eastAsia="Calibri"/>
              </w:rPr>
            </w:pPr>
            <w:r w:rsidRPr="00ED25AD">
              <w:rPr>
                <w:rFonts w:eastAsia="Calibri"/>
              </w:rPr>
              <w:t>Seek to have news and media literacy included within the scheduled review of the Australian curriculum.</w:t>
            </w:r>
          </w:p>
        </w:tc>
        <w:tc>
          <w:tcPr>
            <w:tcW w:w="3617" w:type="dxa"/>
            <w:shd w:val="clear" w:color="auto" w:fill="auto"/>
            <w:tcMar>
              <w:top w:w="100" w:type="dxa"/>
              <w:left w:w="100" w:type="dxa"/>
              <w:bottom w:w="100" w:type="dxa"/>
              <w:right w:w="100" w:type="dxa"/>
            </w:tcMar>
          </w:tcPr>
          <w:p w14:paraId="2468ADE7"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Improve people’s understanding and trust in news sources to address misinformation and a rising mistrust of news.</w:t>
            </w:r>
          </w:p>
          <w:p w14:paraId="5EE4473D"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r>
      <w:tr w:rsidR="00863F4B" w:rsidRPr="00ED25AD" w14:paraId="786BC9F8" w14:textId="77777777" w:rsidTr="00564D93">
        <w:tc>
          <w:tcPr>
            <w:tcW w:w="2117" w:type="dxa"/>
            <w:shd w:val="clear" w:color="auto" w:fill="auto"/>
            <w:tcMar>
              <w:top w:w="100" w:type="dxa"/>
              <w:left w:w="100" w:type="dxa"/>
              <w:bottom w:w="100" w:type="dxa"/>
              <w:right w:w="100" w:type="dxa"/>
            </w:tcMar>
          </w:tcPr>
          <w:p w14:paraId="3C86A715"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Infrastructure, Transport, Regional Development and Communications</w:t>
            </w:r>
          </w:p>
        </w:tc>
        <w:tc>
          <w:tcPr>
            <w:tcW w:w="2126" w:type="dxa"/>
            <w:shd w:val="clear" w:color="auto" w:fill="auto"/>
            <w:tcMar>
              <w:top w:w="100" w:type="dxa"/>
              <w:left w:w="100" w:type="dxa"/>
              <w:bottom w:w="100" w:type="dxa"/>
              <w:right w:w="100" w:type="dxa"/>
            </w:tcMar>
          </w:tcPr>
          <w:p w14:paraId="14C495CA"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35">
              <w:r w:rsidR="00534FF1" w:rsidRPr="00ED25AD">
                <w:rPr>
                  <w:rFonts w:eastAsia="Calibri"/>
                  <w:color w:val="1155CC"/>
                  <w:u w:val="single"/>
                </w:rPr>
                <w:t>Universal Service Guarantee</w:t>
              </w:r>
            </w:hyperlink>
          </w:p>
        </w:tc>
        <w:tc>
          <w:tcPr>
            <w:tcW w:w="2693" w:type="dxa"/>
            <w:shd w:val="clear" w:color="auto" w:fill="auto"/>
            <w:tcMar>
              <w:top w:w="100" w:type="dxa"/>
              <w:left w:w="100" w:type="dxa"/>
              <w:bottom w:w="100" w:type="dxa"/>
              <w:right w:w="100" w:type="dxa"/>
            </w:tcMar>
          </w:tcPr>
          <w:p w14:paraId="54B332F5"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Rural and Remote Australians </w:t>
            </w:r>
          </w:p>
        </w:tc>
        <w:tc>
          <w:tcPr>
            <w:tcW w:w="4038" w:type="dxa"/>
            <w:shd w:val="clear" w:color="auto" w:fill="auto"/>
            <w:tcMar>
              <w:top w:w="100" w:type="dxa"/>
              <w:left w:w="100" w:type="dxa"/>
              <w:bottom w:w="100" w:type="dxa"/>
              <w:right w:w="100" w:type="dxa"/>
            </w:tcMar>
          </w:tcPr>
          <w:p w14:paraId="75D3D7FA" w14:textId="58D96439"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USG will:</w:t>
            </w:r>
          </w:p>
          <w:p w14:paraId="5B1190D3" w14:textId="77777777" w:rsidR="00863F4B" w:rsidRPr="00ED25AD" w:rsidRDefault="00534FF1" w:rsidP="00564D93">
            <w:pPr>
              <w:widowControl w:val="0"/>
              <w:numPr>
                <w:ilvl w:val="0"/>
                <w:numId w:val="26"/>
              </w:numPr>
              <w:pBdr>
                <w:top w:val="nil"/>
                <w:left w:val="nil"/>
                <w:bottom w:val="nil"/>
                <w:right w:val="nil"/>
                <w:between w:val="nil"/>
              </w:pBdr>
              <w:spacing w:before="240" w:line="240" w:lineRule="auto"/>
              <w:rPr>
                <w:rFonts w:eastAsia="Calibri"/>
              </w:rPr>
            </w:pPr>
            <w:r w:rsidRPr="00ED25AD">
              <w:rPr>
                <w:rFonts w:eastAsia="Calibri"/>
              </w:rPr>
              <w:t>use the NBN to deliver broadband services</w:t>
            </w:r>
          </w:p>
          <w:p w14:paraId="4BEDC3FF" w14:textId="77777777" w:rsidR="00863F4B" w:rsidRPr="00ED25AD" w:rsidRDefault="00534FF1" w:rsidP="00564D93">
            <w:pPr>
              <w:widowControl w:val="0"/>
              <w:numPr>
                <w:ilvl w:val="0"/>
                <w:numId w:val="26"/>
              </w:numPr>
              <w:pBdr>
                <w:top w:val="nil"/>
                <w:left w:val="nil"/>
                <w:bottom w:val="nil"/>
                <w:right w:val="nil"/>
                <w:between w:val="nil"/>
              </w:pBdr>
              <w:spacing w:before="240" w:line="240" w:lineRule="auto"/>
              <w:rPr>
                <w:rFonts w:eastAsia="Calibri"/>
              </w:rPr>
            </w:pPr>
            <w:r w:rsidRPr="00ED25AD">
              <w:rPr>
                <w:rFonts w:eastAsia="Calibri"/>
              </w:rPr>
              <w:t xml:space="preserve">will continue to use Telstra's existing copper and wireless networks in rural and remote Australia for the provision of voice services in </w:t>
            </w:r>
            <w:proofErr w:type="spellStart"/>
            <w:r w:rsidRPr="00ED25AD">
              <w:rPr>
                <w:rFonts w:eastAsia="Calibri"/>
              </w:rPr>
              <w:t>nbn</w:t>
            </w:r>
            <w:proofErr w:type="spellEnd"/>
            <w:r w:rsidRPr="00ED25AD">
              <w:rPr>
                <w:rFonts w:eastAsia="Calibri"/>
              </w:rPr>
              <w:t xml:space="preserve"> fixed wireless and satellite areas</w:t>
            </w:r>
          </w:p>
          <w:p w14:paraId="7B84E334" w14:textId="77777777" w:rsidR="00863F4B" w:rsidRPr="00ED25AD" w:rsidRDefault="00534FF1" w:rsidP="00564D93">
            <w:pPr>
              <w:widowControl w:val="0"/>
              <w:numPr>
                <w:ilvl w:val="0"/>
                <w:numId w:val="26"/>
              </w:numPr>
              <w:pBdr>
                <w:top w:val="nil"/>
                <w:left w:val="nil"/>
                <w:bottom w:val="nil"/>
                <w:right w:val="nil"/>
                <w:between w:val="nil"/>
              </w:pBdr>
              <w:spacing w:before="240" w:line="240" w:lineRule="auto"/>
              <w:rPr>
                <w:rFonts w:eastAsia="Calibri"/>
              </w:rPr>
            </w:pPr>
            <w:r w:rsidRPr="00ED25AD">
              <w:rPr>
                <w:rFonts w:eastAsia="Calibri"/>
              </w:rPr>
              <w:t>retain payphone services</w:t>
            </w:r>
          </w:p>
        </w:tc>
        <w:tc>
          <w:tcPr>
            <w:tcW w:w="3617" w:type="dxa"/>
            <w:shd w:val="clear" w:color="auto" w:fill="auto"/>
            <w:tcMar>
              <w:top w:w="100" w:type="dxa"/>
              <w:left w:w="100" w:type="dxa"/>
              <w:bottom w:w="100" w:type="dxa"/>
              <w:right w:w="100" w:type="dxa"/>
            </w:tcMar>
          </w:tcPr>
          <w:p w14:paraId="340D2C5D"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The new Universal Service Guarantee (USG) provides all Australian homes and businesses with access to both broadband and voice services, regardless of their location.</w:t>
            </w:r>
          </w:p>
        </w:tc>
      </w:tr>
      <w:tr w:rsidR="00863F4B" w:rsidRPr="00ED25AD" w14:paraId="402C31AA" w14:textId="77777777" w:rsidTr="00564D93">
        <w:tc>
          <w:tcPr>
            <w:tcW w:w="2117" w:type="dxa"/>
            <w:shd w:val="clear" w:color="auto" w:fill="auto"/>
            <w:tcMar>
              <w:top w:w="100" w:type="dxa"/>
              <w:left w:w="100" w:type="dxa"/>
              <w:bottom w:w="100" w:type="dxa"/>
              <w:right w:w="100" w:type="dxa"/>
            </w:tcMar>
          </w:tcPr>
          <w:p w14:paraId="5A30154B" w14:textId="77777777" w:rsidR="00863F4B" w:rsidRPr="00ED25AD" w:rsidRDefault="00534FF1" w:rsidP="00564D93">
            <w:pPr>
              <w:widowControl w:val="0"/>
              <w:spacing w:before="240" w:line="240" w:lineRule="auto"/>
              <w:rPr>
                <w:rFonts w:eastAsia="Calibri"/>
                <w:b/>
                <w:bCs/>
              </w:rPr>
            </w:pPr>
            <w:r w:rsidRPr="00ED25AD">
              <w:rPr>
                <w:rFonts w:eastAsia="Calibri"/>
                <w:b/>
                <w:bCs/>
              </w:rPr>
              <w:lastRenderedPageBreak/>
              <w:t>Department of Prime Minister and Cabinet</w:t>
            </w:r>
          </w:p>
          <w:p w14:paraId="01ADD529" w14:textId="77777777" w:rsidR="00863F4B" w:rsidRPr="00ED25AD" w:rsidRDefault="00863F4B" w:rsidP="00564D93">
            <w:pPr>
              <w:widowControl w:val="0"/>
              <w:spacing w:before="240" w:line="240" w:lineRule="auto"/>
              <w:rPr>
                <w:rFonts w:eastAsia="Calibri"/>
                <w:b/>
                <w:bCs/>
              </w:rPr>
            </w:pPr>
          </w:p>
          <w:p w14:paraId="04D7437D"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Office of the </w:t>
            </w:r>
            <w:proofErr w:type="spellStart"/>
            <w:r w:rsidRPr="00ED25AD">
              <w:rPr>
                <w:rFonts w:eastAsia="Calibri"/>
                <w:b/>
                <w:bCs/>
              </w:rPr>
              <w:t>eSafety</w:t>
            </w:r>
            <w:proofErr w:type="spellEnd"/>
            <w:r w:rsidRPr="00ED25AD">
              <w:rPr>
                <w:rFonts w:eastAsia="Calibri"/>
                <w:b/>
                <w:bCs/>
              </w:rPr>
              <w:t xml:space="preserve"> Commissioner</w:t>
            </w:r>
          </w:p>
        </w:tc>
        <w:tc>
          <w:tcPr>
            <w:tcW w:w="2126" w:type="dxa"/>
            <w:shd w:val="clear" w:color="auto" w:fill="auto"/>
            <w:tcMar>
              <w:top w:w="100" w:type="dxa"/>
              <w:left w:w="100" w:type="dxa"/>
              <w:bottom w:w="100" w:type="dxa"/>
              <w:right w:w="100" w:type="dxa"/>
            </w:tcMar>
          </w:tcPr>
          <w:p w14:paraId="5144D1BA"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36">
              <w:r w:rsidR="00534FF1" w:rsidRPr="00ED25AD">
                <w:rPr>
                  <w:rFonts w:eastAsia="Calibri"/>
                  <w:color w:val="1155CC"/>
                  <w:u w:val="single"/>
                </w:rPr>
                <w:t>Your Online Journey</w:t>
              </w:r>
            </w:hyperlink>
          </w:p>
        </w:tc>
        <w:tc>
          <w:tcPr>
            <w:tcW w:w="2693" w:type="dxa"/>
            <w:shd w:val="clear" w:color="auto" w:fill="auto"/>
            <w:tcMar>
              <w:top w:w="100" w:type="dxa"/>
              <w:left w:w="100" w:type="dxa"/>
              <w:bottom w:w="100" w:type="dxa"/>
              <w:right w:w="100" w:type="dxa"/>
            </w:tcMar>
          </w:tcPr>
          <w:p w14:paraId="582EA9B2"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Adult Indigenous Australians</w:t>
            </w:r>
          </w:p>
        </w:tc>
        <w:tc>
          <w:tcPr>
            <w:tcW w:w="4038" w:type="dxa"/>
            <w:shd w:val="clear" w:color="auto" w:fill="auto"/>
            <w:tcMar>
              <w:top w:w="100" w:type="dxa"/>
              <w:left w:w="100" w:type="dxa"/>
              <w:bottom w:w="100" w:type="dxa"/>
              <w:right w:w="100" w:type="dxa"/>
            </w:tcMar>
          </w:tcPr>
          <w:p w14:paraId="1EF80C52" w14:textId="17A0A4A8"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Each module focuses on a specific topic including:</w:t>
            </w:r>
          </w:p>
          <w:p w14:paraId="2CFD5AD7"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Websites</w:t>
            </w:r>
          </w:p>
          <w:p w14:paraId="0E92B4AA"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Creating email accounts</w:t>
            </w:r>
          </w:p>
          <w:p w14:paraId="2D2986F8"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Social media sites</w:t>
            </w:r>
          </w:p>
          <w:p w14:paraId="2D2BAE30"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Internet providers</w:t>
            </w:r>
          </w:p>
          <w:p w14:paraId="7FC635F5"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Search engines</w:t>
            </w:r>
          </w:p>
          <w:p w14:paraId="721105FE"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Data allowances and how to best use their available data</w:t>
            </w:r>
          </w:p>
          <w:p w14:paraId="121FC335"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How the internet can be used for study and to apply for jobs</w:t>
            </w:r>
          </w:p>
          <w:p w14:paraId="67908B50"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How to avoid scams</w:t>
            </w:r>
          </w:p>
          <w:p w14:paraId="2F3D6BB5"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Deal with online bullying</w:t>
            </w:r>
          </w:p>
          <w:p w14:paraId="6259CAF4"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Share devices safely</w:t>
            </w:r>
          </w:p>
          <w:p w14:paraId="29CBE86E" w14:textId="77777777" w:rsidR="00863F4B" w:rsidRPr="00ED25AD" w:rsidRDefault="00534FF1" w:rsidP="00564D93">
            <w:pPr>
              <w:widowControl w:val="0"/>
              <w:numPr>
                <w:ilvl w:val="0"/>
                <w:numId w:val="27"/>
              </w:numPr>
              <w:pBdr>
                <w:top w:val="nil"/>
                <w:left w:val="nil"/>
                <w:bottom w:val="nil"/>
                <w:right w:val="nil"/>
                <w:between w:val="nil"/>
              </w:pBdr>
              <w:spacing w:before="240" w:line="240" w:lineRule="auto"/>
              <w:rPr>
                <w:rFonts w:eastAsia="Calibri"/>
              </w:rPr>
            </w:pPr>
            <w:r w:rsidRPr="00ED25AD">
              <w:rPr>
                <w:rFonts w:eastAsia="Calibri"/>
              </w:rPr>
              <w:t>Manage a digital footprint</w:t>
            </w:r>
          </w:p>
        </w:tc>
        <w:tc>
          <w:tcPr>
            <w:tcW w:w="3617" w:type="dxa"/>
            <w:shd w:val="clear" w:color="auto" w:fill="auto"/>
            <w:tcMar>
              <w:top w:w="100" w:type="dxa"/>
              <w:left w:w="100" w:type="dxa"/>
              <w:bottom w:w="100" w:type="dxa"/>
              <w:right w:w="100" w:type="dxa"/>
            </w:tcMar>
          </w:tcPr>
          <w:p w14:paraId="0EA08C1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The Your Online Journey app has been created to share the benefit of using the internet to all areas of Australia, particularly its remote communities. It is targeted at adults in Indigenous communities who are not engaging online, even when internet access is available. The app takes the mystery out of getting online and guides the user in how to stay safe on the internet. </w:t>
            </w:r>
          </w:p>
        </w:tc>
      </w:tr>
      <w:tr w:rsidR="00863F4B" w:rsidRPr="00ED25AD" w14:paraId="2BFE0878" w14:textId="77777777" w:rsidTr="00564D93">
        <w:tc>
          <w:tcPr>
            <w:tcW w:w="2117" w:type="dxa"/>
            <w:shd w:val="clear" w:color="auto" w:fill="auto"/>
            <w:tcMar>
              <w:top w:w="100" w:type="dxa"/>
              <w:left w:w="100" w:type="dxa"/>
              <w:bottom w:w="100" w:type="dxa"/>
              <w:right w:w="100" w:type="dxa"/>
            </w:tcMar>
          </w:tcPr>
          <w:p w14:paraId="7A7A2DA2" w14:textId="77777777" w:rsidR="00863F4B" w:rsidRPr="00ED25AD" w:rsidRDefault="00B70C15" w:rsidP="00564D93">
            <w:pPr>
              <w:widowControl w:val="0"/>
              <w:spacing w:before="240" w:line="240" w:lineRule="auto"/>
              <w:rPr>
                <w:rFonts w:eastAsia="Calibri"/>
                <w:b/>
                <w:bCs/>
              </w:rPr>
            </w:pPr>
            <w:hyperlink r:id="rId37">
              <w:r w:rsidR="00534FF1" w:rsidRPr="00ED25AD">
                <w:rPr>
                  <w:rFonts w:eastAsia="Calibri"/>
                  <w:b/>
                  <w:bCs/>
                  <w:color w:val="1155CC"/>
                  <w:u w:val="single"/>
                </w:rPr>
                <w:t>Department of Social Services</w:t>
              </w:r>
            </w:hyperlink>
          </w:p>
        </w:tc>
        <w:tc>
          <w:tcPr>
            <w:tcW w:w="2126" w:type="dxa"/>
            <w:shd w:val="clear" w:color="auto" w:fill="auto"/>
            <w:tcMar>
              <w:top w:w="100" w:type="dxa"/>
              <w:left w:w="100" w:type="dxa"/>
              <w:bottom w:w="100" w:type="dxa"/>
              <w:right w:w="100" w:type="dxa"/>
            </w:tcMar>
          </w:tcPr>
          <w:p w14:paraId="3C3588C0" w14:textId="77777777" w:rsidR="00863F4B" w:rsidRPr="00ED25AD" w:rsidRDefault="00B70C15" w:rsidP="00564D93">
            <w:pPr>
              <w:widowControl w:val="0"/>
              <w:spacing w:before="240" w:line="240" w:lineRule="auto"/>
              <w:rPr>
                <w:rFonts w:eastAsia="Calibri"/>
              </w:rPr>
            </w:pPr>
            <w:hyperlink r:id="rId38">
              <w:r w:rsidR="00534FF1" w:rsidRPr="00ED25AD">
                <w:rPr>
                  <w:rFonts w:eastAsia="Calibri"/>
                  <w:color w:val="1155CC"/>
                  <w:u w:val="single"/>
                </w:rPr>
                <w:t>Growing the NDIS Market and Workforce Strategy</w:t>
              </w:r>
            </w:hyperlink>
          </w:p>
        </w:tc>
        <w:tc>
          <w:tcPr>
            <w:tcW w:w="2693" w:type="dxa"/>
            <w:shd w:val="clear" w:color="auto" w:fill="auto"/>
            <w:tcMar>
              <w:top w:w="100" w:type="dxa"/>
              <w:left w:w="100" w:type="dxa"/>
              <w:bottom w:w="100" w:type="dxa"/>
              <w:right w:w="100" w:type="dxa"/>
            </w:tcMar>
          </w:tcPr>
          <w:p w14:paraId="6CCC12FA" w14:textId="77777777" w:rsidR="00863F4B" w:rsidRPr="00ED25AD" w:rsidRDefault="00534FF1" w:rsidP="00564D93">
            <w:pPr>
              <w:widowControl w:val="0"/>
              <w:spacing w:before="240" w:line="240" w:lineRule="auto"/>
              <w:rPr>
                <w:rFonts w:eastAsia="Calibri"/>
              </w:rPr>
            </w:pPr>
            <w:r w:rsidRPr="00ED25AD">
              <w:rPr>
                <w:rFonts w:eastAsia="Calibri"/>
              </w:rPr>
              <w:t>NDIS Providers</w:t>
            </w:r>
          </w:p>
          <w:p w14:paraId="6C00E9DE" w14:textId="77777777" w:rsidR="00863F4B" w:rsidRPr="00ED25AD" w:rsidRDefault="00863F4B" w:rsidP="00564D93">
            <w:pPr>
              <w:widowControl w:val="0"/>
              <w:spacing w:before="240" w:line="240" w:lineRule="auto"/>
              <w:rPr>
                <w:rFonts w:eastAsia="Calibri"/>
              </w:rPr>
            </w:pPr>
          </w:p>
          <w:p w14:paraId="7A18DCF6" w14:textId="77777777" w:rsidR="00863F4B" w:rsidRPr="00ED25AD" w:rsidRDefault="00534FF1" w:rsidP="00564D93">
            <w:pPr>
              <w:widowControl w:val="0"/>
              <w:spacing w:before="240" w:line="240" w:lineRule="auto"/>
              <w:rPr>
                <w:rFonts w:eastAsia="Calibri"/>
              </w:rPr>
            </w:pPr>
            <w:r w:rsidRPr="00ED25AD">
              <w:rPr>
                <w:rFonts w:eastAsia="Calibri"/>
              </w:rPr>
              <w:t>NDIS Workforce</w:t>
            </w:r>
          </w:p>
        </w:tc>
        <w:tc>
          <w:tcPr>
            <w:tcW w:w="4038" w:type="dxa"/>
            <w:shd w:val="clear" w:color="auto" w:fill="auto"/>
            <w:tcMar>
              <w:top w:w="100" w:type="dxa"/>
              <w:left w:w="100" w:type="dxa"/>
              <w:bottom w:w="100" w:type="dxa"/>
              <w:right w:w="100" w:type="dxa"/>
            </w:tcMar>
          </w:tcPr>
          <w:p w14:paraId="26E1B830" w14:textId="77777777" w:rsidR="00863F4B" w:rsidRPr="00ED25AD" w:rsidRDefault="00534FF1" w:rsidP="00564D93">
            <w:pPr>
              <w:widowControl w:val="0"/>
              <w:spacing w:before="240" w:line="240" w:lineRule="auto"/>
              <w:rPr>
                <w:rFonts w:eastAsia="Calibri"/>
              </w:rPr>
            </w:pPr>
            <w:r w:rsidRPr="00ED25AD">
              <w:rPr>
                <w:rFonts w:eastAsia="Calibri"/>
              </w:rPr>
              <w:t>Priorities 3 and 4:</w:t>
            </w:r>
          </w:p>
          <w:p w14:paraId="3C63D5CA" w14:textId="77777777" w:rsidR="00863F4B" w:rsidRPr="00ED25AD" w:rsidRDefault="00534FF1" w:rsidP="00564D93">
            <w:pPr>
              <w:widowControl w:val="0"/>
              <w:numPr>
                <w:ilvl w:val="0"/>
                <w:numId w:val="28"/>
              </w:numPr>
              <w:spacing w:before="240" w:line="240" w:lineRule="auto"/>
              <w:rPr>
                <w:rFonts w:eastAsia="Calibri"/>
              </w:rPr>
            </w:pPr>
            <w:r w:rsidRPr="00ED25AD">
              <w:rPr>
                <w:rFonts w:eastAsia="Calibri"/>
              </w:rPr>
              <w:t>Foster a capable NDIS workforce</w:t>
            </w:r>
          </w:p>
          <w:p w14:paraId="6A83F64C" w14:textId="63B18CB7" w:rsidR="00863F4B" w:rsidRPr="002612A8" w:rsidRDefault="00534FF1" w:rsidP="00564D93">
            <w:pPr>
              <w:widowControl w:val="0"/>
              <w:numPr>
                <w:ilvl w:val="0"/>
                <w:numId w:val="28"/>
              </w:numPr>
              <w:spacing w:before="240" w:line="240" w:lineRule="auto"/>
              <w:rPr>
                <w:rFonts w:eastAsia="Calibri"/>
              </w:rPr>
            </w:pPr>
            <w:r w:rsidRPr="00ED25AD">
              <w:rPr>
                <w:rFonts w:eastAsia="Calibri"/>
              </w:rPr>
              <w:t>Grow the NDIS workforce</w:t>
            </w:r>
          </w:p>
          <w:p w14:paraId="638CBF7D" w14:textId="77777777" w:rsidR="00863F4B" w:rsidRPr="00ED25AD" w:rsidRDefault="00534FF1" w:rsidP="00564D93">
            <w:pPr>
              <w:widowControl w:val="0"/>
              <w:spacing w:before="240" w:line="240" w:lineRule="auto"/>
              <w:rPr>
                <w:rFonts w:eastAsia="Calibri"/>
              </w:rPr>
            </w:pPr>
            <w:r w:rsidRPr="00ED25AD">
              <w:rPr>
                <w:rFonts w:eastAsia="Calibri"/>
              </w:rPr>
              <w:t>3.1 - Developing workforce capabilities</w:t>
            </w:r>
          </w:p>
          <w:p w14:paraId="3A187694" w14:textId="2D70288A" w:rsidR="00863F4B" w:rsidRPr="00ED25AD" w:rsidRDefault="00534FF1" w:rsidP="00564D93">
            <w:pPr>
              <w:widowControl w:val="0"/>
              <w:spacing w:before="240" w:line="240" w:lineRule="auto"/>
              <w:rPr>
                <w:rFonts w:eastAsia="Calibri"/>
              </w:rPr>
            </w:pPr>
            <w:r w:rsidRPr="00ED25AD">
              <w:rPr>
                <w:rFonts w:eastAsia="Calibri"/>
              </w:rPr>
              <w:lastRenderedPageBreak/>
              <w:t>NDIS Commission will develop an NDIS Capability Framework which will set out the behaviours and core capabilities to be demonstrated by providers and workers when delivering services, depending on their role. It will include strategies to improve existing training programs, resources and modes of delivery.</w:t>
            </w:r>
          </w:p>
          <w:p w14:paraId="5789CE60" w14:textId="77777777" w:rsidR="00863F4B" w:rsidRPr="00ED25AD" w:rsidRDefault="00534FF1" w:rsidP="00564D93">
            <w:pPr>
              <w:widowControl w:val="0"/>
              <w:spacing w:before="240" w:line="240" w:lineRule="auto"/>
              <w:rPr>
                <w:rFonts w:eastAsia="Calibri"/>
              </w:rPr>
            </w:pPr>
            <w:r w:rsidRPr="00ED25AD">
              <w:rPr>
                <w:rFonts w:eastAsia="Calibri"/>
              </w:rPr>
              <w:t>3.2-  Improving formal qualifications for the sector</w:t>
            </w:r>
          </w:p>
        </w:tc>
        <w:tc>
          <w:tcPr>
            <w:tcW w:w="3617" w:type="dxa"/>
            <w:shd w:val="clear" w:color="auto" w:fill="auto"/>
            <w:tcMar>
              <w:top w:w="100" w:type="dxa"/>
              <w:left w:w="100" w:type="dxa"/>
              <w:bottom w:w="100" w:type="dxa"/>
              <w:right w:w="100" w:type="dxa"/>
            </w:tcMar>
          </w:tcPr>
          <w:p w14:paraId="5CBF2512" w14:textId="77777777" w:rsidR="00863F4B" w:rsidRPr="00ED25AD" w:rsidRDefault="00534FF1" w:rsidP="00564D93">
            <w:pPr>
              <w:widowControl w:val="0"/>
              <w:spacing w:before="240" w:line="240" w:lineRule="auto"/>
              <w:rPr>
                <w:rFonts w:eastAsia="Calibri"/>
              </w:rPr>
            </w:pPr>
            <w:r w:rsidRPr="00ED25AD">
              <w:rPr>
                <w:rFonts w:eastAsia="Calibri"/>
              </w:rPr>
              <w:lastRenderedPageBreak/>
              <w:t>In the long-term, it is expected that the education and training sectors will be able to use the Capability Framework to inform the development of future education and training products.</w:t>
            </w:r>
          </w:p>
        </w:tc>
      </w:tr>
      <w:tr w:rsidR="00863F4B" w:rsidRPr="00ED25AD" w14:paraId="1D9AF3E3" w14:textId="77777777" w:rsidTr="00564D93">
        <w:tc>
          <w:tcPr>
            <w:tcW w:w="2117" w:type="dxa"/>
            <w:shd w:val="clear" w:color="auto" w:fill="auto"/>
            <w:tcMar>
              <w:top w:w="100" w:type="dxa"/>
              <w:left w:w="100" w:type="dxa"/>
              <w:bottom w:w="100" w:type="dxa"/>
              <w:right w:w="100" w:type="dxa"/>
            </w:tcMar>
          </w:tcPr>
          <w:p w14:paraId="4B97B0C5" w14:textId="77777777" w:rsidR="00863F4B" w:rsidRPr="00ED25AD" w:rsidRDefault="00534FF1" w:rsidP="00564D93">
            <w:pPr>
              <w:widowControl w:val="0"/>
              <w:spacing w:before="240" w:line="240" w:lineRule="auto"/>
              <w:rPr>
                <w:rFonts w:eastAsia="Calibri"/>
                <w:b/>
                <w:bCs/>
              </w:rPr>
            </w:pPr>
            <w:r w:rsidRPr="00ED25AD">
              <w:rPr>
                <w:rFonts w:eastAsia="Calibri"/>
                <w:b/>
                <w:bCs/>
              </w:rPr>
              <w:t>Department of Social Services</w:t>
            </w:r>
          </w:p>
          <w:p w14:paraId="156552DB" w14:textId="77777777" w:rsidR="00863F4B" w:rsidRPr="00ED25AD" w:rsidRDefault="00863F4B" w:rsidP="00564D93">
            <w:pPr>
              <w:widowControl w:val="0"/>
              <w:spacing w:before="240" w:line="240" w:lineRule="auto"/>
              <w:rPr>
                <w:rFonts w:eastAsia="Calibri"/>
                <w:b/>
                <w:bCs/>
              </w:rPr>
            </w:pPr>
          </w:p>
          <w:p w14:paraId="6B285480"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Office of the </w:t>
            </w:r>
            <w:proofErr w:type="spellStart"/>
            <w:r w:rsidRPr="00ED25AD">
              <w:rPr>
                <w:rFonts w:eastAsia="Calibri"/>
                <w:b/>
                <w:bCs/>
              </w:rPr>
              <w:t>eSafety</w:t>
            </w:r>
            <w:proofErr w:type="spellEnd"/>
            <w:r w:rsidRPr="00ED25AD">
              <w:rPr>
                <w:rFonts w:eastAsia="Calibri"/>
                <w:b/>
                <w:bCs/>
              </w:rPr>
              <w:t xml:space="preserve"> Commissioner</w:t>
            </w:r>
          </w:p>
          <w:p w14:paraId="053EB481" w14:textId="77777777" w:rsidR="00863F4B" w:rsidRPr="00ED25AD" w:rsidRDefault="00863F4B" w:rsidP="00564D93">
            <w:pPr>
              <w:widowControl w:val="0"/>
              <w:spacing w:before="240" w:line="240" w:lineRule="auto"/>
              <w:rPr>
                <w:rFonts w:eastAsia="Calibri"/>
                <w:b/>
                <w:bCs/>
              </w:rPr>
            </w:pPr>
          </w:p>
          <w:p w14:paraId="519F7208" w14:textId="77777777" w:rsidR="00863F4B" w:rsidRPr="00ED25AD" w:rsidRDefault="00534FF1" w:rsidP="00564D93">
            <w:pPr>
              <w:widowControl w:val="0"/>
              <w:spacing w:before="240" w:line="240" w:lineRule="auto"/>
              <w:rPr>
                <w:rFonts w:eastAsia="Calibri"/>
                <w:b/>
                <w:bCs/>
              </w:rPr>
            </w:pPr>
            <w:r w:rsidRPr="00ED25AD">
              <w:rPr>
                <w:rFonts w:eastAsia="Calibri"/>
                <w:b/>
                <w:bCs/>
              </w:rPr>
              <w:t>Good Things Foundation</w:t>
            </w:r>
          </w:p>
        </w:tc>
        <w:tc>
          <w:tcPr>
            <w:tcW w:w="2126" w:type="dxa"/>
            <w:shd w:val="clear" w:color="auto" w:fill="auto"/>
            <w:tcMar>
              <w:top w:w="100" w:type="dxa"/>
              <w:left w:w="100" w:type="dxa"/>
              <w:bottom w:w="100" w:type="dxa"/>
              <w:right w:w="100" w:type="dxa"/>
            </w:tcMar>
          </w:tcPr>
          <w:p w14:paraId="6CE68D72"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39">
              <w:r w:rsidR="00534FF1" w:rsidRPr="00ED25AD">
                <w:rPr>
                  <w:rFonts w:eastAsia="Calibri"/>
                  <w:color w:val="1155CC"/>
                  <w:u w:val="single"/>
                </w:rPr>
                <w:t xml:space="preserve">Be </w:t>
              </w:r>
            </w:hyperlink>
            <w:hyperlink r:id="rId40">
              <w:r w:rsidR="00534FF1" w:rsidRPr="00ED25AD">
                <w:rPr>
                  <w:rFonts w:eastAsia="Calibri"/>
                  <w:color w:val="1155CC"/>
                  <w:u w:val="single"/>
                </w:rPr>
                <w:t>Connected</w:t>
              </w:r>
            </w:hyperlink>
          </w:p>
        </w:tc>
        <w:tc>
          <w:tcPr>
            <w:tcW w:w="2693" w:type="dxa"/>
            <w:shd w:val="clear" w:color="auto" w:fill="auto"/>
            <w:tcMar>
              <w:top w:w="100" w:type="dxa"/>
              <w:left w:w="100" w:type="dxa"/>
              <w:bottom w:w="100" w:type="dxa"/>
              <w:right w:w="100" w:type="dxa"/>
            </w:tcMar>
          </w:tcPr>
          <w:p w14:paraId="63CD47D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50 Years and Older</w:t>
            </w:r>
          </w:p>
        </w:tc>
        <w:tc>
          <w:tcPr>
            <w:tcW w:w="4038" w:type="dxa"/>
            <w:shd w:val="clear" w:color="auto" w:fill="auto"/>
            <w:tcMar>
              <w:top w:w="100" w:type="dxa"/>
              <w:left w:w="100" w:type="dxa"/>
              <w:bottom w:w="100" w:type="dxa"/>
              <w:right w:w="100" w:type="dxa"/>
            </w:tcMar>
          </w:tcPr>
          <w:p w14:paraId="554B20C9"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Through Be Connected, older Australians are able to learn the basics of how to connect online, including how to:</w:t>
            </w:r>
          </w:p>
          <w:p w14:paraId="3E3592A4" w14:textId="77777777" w:rsidR="00863F4B" w:rsidRPr="00ED25AD"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use a digital device</w:t>
            </w:r>
          </w:p>
          <w:p w14:paraId="28476C54" w14:textId="77777777" w:rsidR="00863F4B" w:rsidRPr="00ED25AD"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be safe online</w:t>
            </w:r>
          </w:p>
          <w:p w14:paraId="5713A8AF" w14:textId="77777777" w:rsidR="00863F4B" w:rsidRPr="00ED25AD"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send emails</w:t>
            </w:r>
          </w:p>
          <w:p w14:paraId="283B1712" w14:textId="77777777" w:rsidR="00863F4B" w:rsidRPr="00ED25AD"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use Facebook and other social media</w:t>
            </w:r>
          </w:p>
          <w:p w14:paraId="7DF0CAAD" w14:textId="77777777" w:rsidR="00863F4B" w:rsidRPr="00ED25AD"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shop online</w:t>
            </w:r>
          </w:p>
          <w:p w14:paraId="1DD368FD" w14:textId="4BFD4F13" w:rsidR="00863F4B" w:rsidRPr="002612A8" w:rsidRDefault="00534FF1" w:rsidP="00564D93">
            <w:pPr>
              <w:widowControl w:val="0"/>
              <w:numPr>
                <w:ilvl w:val="0"/>
                <w:numId w:val="29"/>
              </w:numPr>
              <w:pBdr>
                <w:top w:val="nil"/>
                <w:left w:val="nil"/>
                <w:bottom w:val="nil"/>
                <w:right w:val="nil"/>
                <w:between w:val="nil"/>
              </w:pBdr>
              <w:spacing w:before="240" w:line="240" w:lineRule="auto"/>
              <w:rPr>
                <w:rFonts w:eastAsia="Calibri"/>
              </w:rPr>
            </w:pPr>
            <w:r w:rsidRPr="00ED25AD">
              <w:rPr>
                <w:rFonts w:eastAsia="Calibri"/>
              </w:rPr>
              <w:t>share holiday photos with family</w:t>
            </w:r>
          </w:p>
          <w:p w14:paraId="526F6AB4"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highlight w:val="white"/>
              </w:rPr>
              <w:t xml:space="preserve">Good Things Foundation manages and supports a network of 3,000 community organisations who deliver the Be Connected program to their </w:t>
            </w:r>
            <w:r w:rsidRPr="00ED25AD">
              <w:rPr>
                <w:rFonts w:eastAsia="Calibri"/>
                <w:highlight w:val="white"/>
              </w:rPr>
              <w:lastRenderedPageBreak/>
              <w:t>local communities. Community organisations in the Network can access small grant funding to support their digital mentoring activities</w:t>
            </w:r>
          </w:p>
        </w:tc>
        <w:tc>
          <w:tcPr>
            <w:tcW w:w="3617" w:type="dxa"/>
            <w:shd w:val="clear" w:color="auto" w:fill="auto"/>
            <w:tcMar>
              <w:top w:w="100" w:type="dxa"/>
              <w:left w:w="100" w:type="dxa"/>
              <w:bottom w:w="100" w:type="dxa"/>
              <w:right w:w="100" w:type="dxa"/>
            </w:tcMar>
          </w:tcPr>
          <w:p w14:paraId="175D6F75"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Be Connected is an Australian Government initiative aimed at increasing the confidence, skills and online safety of older Australians in using digital technology.</w:t>
            </w:r>
          </w:p>
          <w:p w14:paraId="76899CD7"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p w14:paraId="1852CCEF"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Be Connected adopts a family and community </w:t>
            </w:r>
            <w:proofErr w:type="spellStart"/>
            <w:r w:rsidRPr="00ED25AD">
              <w:rPr>
                <w:rFonts w:eastAsia="Calibri"/>
              </w:rPr>
              <w:t>centered</w:t>
            </w:r>
            <w:proofErr w:type="spellEnd"/>
            <w:r w:rsidRPr="00ED25AD">
              <w:rPr>
                <w:rFonts w:eastAsia="Calibri"/>
              </w:rPr>
              <w:t xml:space="preserve"> approach to target those aged 50 years and over, who have minimal or no engagement with digital technology.</w:t>
            </w:r>
          </w:p>
          <w:p w14:paraId="3B8CA4CC" w14:textId="77777777" w:rsidR="00863F4B" w:rsidRPr="00ED25AD" w:rsidRDefault="00863F4B" w:rsidP="00564D93">
            <w:pPr>
              <w:widowControl w:val="0"/>
              <w:pBdr>
                <w:top w:val="nil"/>
                <w:left w:val="nil"/>
                <w:bottom w:val="nil"/>
                <w:right w:val="nil"/>
                <w:between w:val="nil"/>
              </w:pBdr>
              <w:spacing w:before="240" w:line="240" w:lineRule="auto"/>
              <w:rPr>
                <w:rFonts w:eastAsia="Calibri"/>
              </w:rPr>
            </w:pPr>
          </w:p>
        </w:tc>
      </w:tr>
      <w:tr w:rsidR="00863F4B" w:rsidRPr="00ED25AD" w14:paraId="48E971EE" w14:textId="77777777" w:rsidTr="00564D93">
        <w:tc>
          <w:tcPr>
            <w:tcW w:w="2117" w:type="dxa"/>
            <w:shd w:val="clear" w:color="auto" w:fill="auto"/>
            <w:tcMar>
              <w:top w:w="100" w:type="dxa"/>
              <w:left w:w="100" w:type="dxa"/>
              <w:bottom w:w="100" w:type="dxa"/>
              <w:right w:w="100" w:type="dxa"/>
            </w:tcMar>
          </w:tcPr>
          <w:p w14:paraId="5C8B13C5"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Office of the </w:t>
            </w:r>
            <w:proofErr w:type="spellStart"/>
            <w:r w:rsidRPr="00ED25AD">
              <w:rPr>
                <w:rFonts w:eastAsia="Calibri"/>
                <w:b/>
                <w:bCs/>
              </w:rPr>
              <w:t>eSafety</w:t>
            </w:r>
            <w:proofErr w:type="spellEnd"/>
            <w:r w:rsidRPr="00ED25AD">
              <w:rPr>
                <w:rFonts w:eastAsia="Calibri"/>
                <w:b/>
                <w:bCs/>
              </w:rPr>
              <w:t xml:space="preserve"> Commissioner</w:t>
            </w:r>
          </w:p>
        </w:tc>
        <w:tc>
          <w:tcPr>
            <w:tcW w:w="2126" w:type="dxa"/>
            <w:shd w:val="clear" w:color="auto" w:fill="auto"/>
            <w:tcMar>
              <w:top w:w="100" w:type="dxa"/>
              <w:left w:w="100" w:type="dxa"/>
              <w:bottom w:w="100" w:type="dxa"/>
              <w:right w:w="100" w:type="dxa"/>
            </w:tcMar>
          </w:tcPr>
          <w:p w14:paraId="5E825145"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41">
              <w:proofErr w:type="spellStart"/>
              <w:r w:rsidR="00534FF1" w:rsidRPr="00ED25AD">
                <w:rPr>
                  <w:rFonts w:eastAsia="Calibri"/>
                  <w:color w:val="1155CC"/>
                  <w:u w:val="single"/>
                </w:rPr>
                <w:t>eSafety</w:t>
              </w:r>
              <w:proofErr w:type="spellEnd"/>
              <w:r w:rsidR="00534FF1" w:rsidRPr="00ED25AD">
                <w:rPr>
                  <w:rFonts w:eastAsia="Calibri"/>
                  <w:color w:val="1155CC"/>
                  <w:u w:val="single"/>
                </w:rPr>
                <w:t xml:space="preserve"> Training</w:t>
              </w:r>
            </w:hyperlink>
          </w:p>
        </w:tc>
        <w:tc>
          <w:tcPr>
            <w:tcW w:w="2693" w:type="dxa"/>
            <w:shd w:val="clear" w:color="auto" w:fill="auto"/>
            <w:tcMar>
              <w:top w:w="100" w:type="dxa"/>
              <w:left w:w="100" w:type="dxa"/>
              <w:bottom w:w="100" w:type="dxa"/>
              <w:right w:w="100" w:type="dxa"/>
            </w:tcMar>
          </w:tcPr>
          <w:p w14:paraId="4874A2B3"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All Australians</w:t>
            </w:r>
          </w:p>
        </w:tc>
        <w:tc>
          <w:tcPr>
            <w:tcW w:w="4038" w:type="dxa"/>
            <w:shd w:val="clear" w:color="auto" w:fill="auto"/>
            <w:tcMar>
              <w:top w:w="100" w:type="dxa"/>
              <w:left w:w="100" w:type="dxa"/>
              <w:bottom w:w="100" w:type="dxa"/>
              <w:right w:w="100" w:type="dxa"/>
            </w:tcMar>
          </w:tcPr>
          <w:p w14:paraId="3BAB4908" w14:textId="26E6CAFB"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The Office of the </w:t>
            </w:r>
            <w:proofErr w:type="spellStart"/>
            <w:r w:rsidRPr="00ED25AD">
              <w:rPr>
                <w:rFonts w:eastAsia="Calibri"/>
              </w:rPr>
              <w:t>eSafety</w:t>
            </w:r>
            <w:proofErr w:type="spellEnd"/>
            <w:r w:rsidRPr="00ED25AD">
              <w:rPr>
                <w:rFonts w:eastAsia="Calibri"/>
              </w:rPr>
              <w:t xml:space="preserve"> Commissioner has numerous online training suites, for:</w:t>
            </w:r>
          </w:p>
          <w:p w14:paraId="351D9E1C" w14:textId="77777777" w:rsidR="00863F4B" w:rsidRPr="00ED25AD" w:rsidRDefault="00534FF1" w:rsidP="00564D93">
            <w:pPr>
              <w:widowControl w:val="0"/>
              <w:numPr>
                <w:ilvl w:val="0"/>
                <w:numId w:val="30"/>
              </w:numPr>
              <w:pBdr>
                <w:top w:val="nil"/>
                <w:left w:val="nil"/>
                <w:bottom w:val="nil"/>
                <w:right w:val="nil"/>
                <w:between w:val="nil"/>
              </w:pBdr>
              <w:spacing w:before="240" w:line="240" w:lineRule="auto"/>
              <w:rPr>
                <w:rFonts w:eastAsia="Calibri"/>
              </w:rPr>
            </w:pPr>
            <w:r w:rsidRPr="00ED25AD">
              <w:rPr>
                <w:rFonts w:eastAsia="Calibri"/>
              </w:rPr>
              <w:t>Educators</w:t>
            </w:r>
          </w:p>
          <w:p w14:paraId="4C4768B8" w14:textId="77777777" w:rsidR="00863F4B" w:rsidRPr="00ED25AD" w:rsidRDefault="00534FF1" w:rsidP="00564D93">
            <w:pPr>
              <w:widowControl w:val="0"/>
              <w:numPr>
                <w:ilvl w:val="0"/>
                <w:numId w:val="30"/>
              </w:numPr>
              <w:pBdr>
                <w:top w:val="nil"/>
                <w:left w:val="nil"/>
                <w:bottom w:val="nil"/>
                <w:right w:val="nil"/>
                <w:between w:val="nil"/>
              </w:pBdr>
              <w:spacing w:before="240" w:line="240" w:lineRule="auto"/>
              <w:rPr>
                <w:rFonts w:eastAsia="Calibri"/>
              </w:rPr>
            </w:pPr>
            <w:r w:rsidRPr="00ED25AD">
              <w:rPr>
                <w:rFonts w:eastAsia="Calibri"/>
              </w:rPr>
              <w:t xml:space="preserve">Primary </w:t>
            </w:r>
            <w:proofErr w:type="spellStart"/>
            <w:r w:rsidRPr="00ED25AD">
              <w:rPr>
                <w:rFonts w:eastAsia="Calibri"/>
              </w:rPr>
              <w:t>StudentsParents</w:t>
            </w:r>
            <w:proofErr w:type="spellEnd"/>
            <w:r w:rsidRPr="00ED25AD">
              <w:rPr>
                <w:rFonts w:eastAsia="Calibri"/>
              </w:rPr>
              <w:t xml:space="preserve"> and Carers</w:t>
            </w:r>
          </w:p>
          <w:p w14:paraId="6A893ECC" w14:textId="77777777" w:rsidR="00863F4B" w:rsidRPr="00ED25AD" w:rsidRDefault="00534FF1" w:rsidP="00564D93">
            <w:pPr>
              <w:widowControl w:val="0"/>
              <w:numPr>
                <w:ilvl w:val="0"/>
                <w:numId w:val="30"/>
              </w:numPr>
              <w:pBdr>
                <w:top w:val="nil"/>
                <w:left w:val="nil"/>
                <w:bottom w:val="nil"/>
                <w:right w:val="nil"/>
                <w:between w:val="nil"/>
              </w:pBdr>
              <w:spacing w:before="240" w:line="240" w:lineRule="auto"/>
              <w:rPr>
                <w:rFonts w:eastAsia="Calibri"/>
              </w:rPr>
            </w:pPr>
            <w:r w:rsidRPr="00ED25AD">
              <w:rPr>
                <w:rFonts w:eastAsia="Calibri"/>
              </w:rPr>
              <w:t>Seniors</w:t>
            </w:r>
          </w:p>
          <w:p w14:paraId="2E3AFDCA" w14:textId="77777777" w:rsidR="00863F4B" w:rsidRPr="00ED25AD" w:rsidRDefault="00534FF1" w:rsidP="00564D93">
            <w:pPr>
              <w:widowControl w:val="0"/>
              <w:numPr>
                <w:ilvl w:val="0"/>
                <w:numId w:val="30"/>
              </w:numPr>
              <w:pBdr>
                <w:top w:val="nil"/>
                <w:left w:val="nil"/>
                <w:bottom w:val="nil"/>
                <w:right w:val="nil"/>
                <w:between w:val="nil"/>
              </w:pBdr>
              <w:spacing w:before="240" w:line="240" w:lineRule="auto"/>
              <w:rPr>
                <w:rFonts w:eastAsia="Calibri"/>
              </w:rPr>
            </w:pPr>
            <w:r w:rsidRPr="00ED25AD">
              <w:rPr>
                <w:rFonts w:eastAsia="Calibri"/>
              </w:rPr>
              <w:t xml:space="preserve">Services (Domestic and family violence workers, mental health and social workers, law enforcement agencies) </w:t>
            </w:r>
          </w:p>
          <w:p w14:paraId="2826F484" w14:textId="77777777" w:rsidR="00863F4B" w:rsidRPr="00ED25AD" w:rsidRDefault="00534FF1" w:rsidP="00564D93">
            <w:pPr>
              <w:widowControl w:val="0"/>
              <w:numPr>
                <w:ilvl w:val="0"/>
                <w:numId w:val="30"/>
              </w:numPr>
              <w:pBdr>
                <w:top w:val="nil"/>
                <w:left w:val="nil"/>
                <w:bottom w:val="nil"/>
                <w:right w:val="nil"/>
                <w:between w:val="nil"/>
              </w:pBdr>
              <w:spacing w:before="240" w:line="240" w:lineRule="auto"/>
              <w:rPr>
                <w:rFonts w:eastAsia="Calibri"/>
              </w:rPr>
            </w:pPr>
            <w:r w:rsidRPr="00ED25AD">
              <w:rPr>
                <w:rFonts w:eastAsia="Calibri"/>
              </w:rPr>
              <w:t>Businesses, Organisations and Clubs</w:t>
            </w:r>
          </w:p>
        </w:tc>
        <w:tc>
          <w:tcPr>
            <w:tcW w:w="3617" w:type="dxa"/>
            <w:shd w:val="clear" w:color="auto" w:fill="auto"/>
            <w:tcMar>
              <w:top w:w="100" w:type="dxa"/>
              <w:left w:w="100" w:type="dxa"/>
              <w:bottom w:w="100" w:type="dxa"/>
              <w:right w:w="100" w:type="dxa"/>
            </w:tcMar>
          </w:tcPr>
          <w:p w14:paraId="22BC4D63" w14:textId="4FCF5CC0" w:rsidR="00863F4B" w:rsidRPr="00ED25AD" w:rsidRDefault="00534FF1" w:rsidP="00564D93">
            <w:pPr>
              <w:widowControl w:val="0"/>
              <w:pBdr>
                <w:top w:val="nil"/>
                <w:left w:val="nil"/>
                <w:bottom w:val="nil"/>
                <w:right w:val="nil"/>
                <w:between w:val="nil"/>
              </w:pBdr>
              <w:spacing w:before="240" w:line="240" w:lineRule="auto"/>
              <w:rPr>
                <w:rFonts w:eastAsia="Calibri"/>
              </w:rPr>
            </w:pPr>
            <w:proofErr w:type="spellStart"/>
            <w:r w:rsidRPr="00ED25AD">
              <w:rPr>
                <w:rFonts w:eastAsia="Calibri"/>
              </w:rPr>
              <w:t>eSafety</w:t>
            </w:r>
            <w:proofErr w:type="spellEnd"/>
            <w:r w:rsidRPr="00ED25AD">
              <w:rPr>
                <w:rFonts w:eastAsia="Calibri"/>
              </w:rPr>
              <w:t xml:space="preserve"> offers a suite of online training sessions designed to help Australians have safer and more enjoyable online experiences.</w:t>
            </w:r>
          </w:p>
          <w:p w14:paraId="2CF1878A"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These programs are generally provided at no cost. </w:t>
            </w:r>
          </w:p>
        </w:tc>
      </w:tr>
      <w:tr w:rsidR="00863F4B" w:rsidRPr="00ED25AD" w14:paraId="41F4364F" w14:textId="77777777" w:rsidTr="00564D93">
        <w:tc>
          <w:tcPr>
            <w:tcW w:w="2117" w:type="dxa"/>
            <w:shd w:val="clear" w:color="auto" w:fill="auto"/>
            <w:tcMar>
              <w:top w:w="100" w:type="dxa"/>
              <w:left w:w="100" w:type="dxa"/>
              <w:bottom w:w="100" w:type="dxa"/>
              <w:right w:w="100" w:type="dxa"/>
            </w:tcMar>
          </w:tcPr>
          <w:p w14:paraId="3EC48529"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Office of the </w:t>
            </w:r>
            <w:proofErr w:type="spellStart"/>
            <w:r w:rsidRPr="00ED25AD">
              <w:rPr>
                <w:rFonts w:eastAsia="Calibri"/>
                <w:b/>
                <w:bCs/>
              </w:rPr>
              <w:t>eSafety</w:t>
            </w:r>
            <w:proofErr w:type="spellEnd"/>
            <w:r w:rsidRPr="00ED25AD">
              <w:rPr>
                <w:rFonts w:eastAsia="Calibri"/>
                <w:b/>
                <w:bCs/>
              </w:rPr>
              <w:t xml:space="preserve"> Commissioner</w:t>
            </w:r>
          </w:p>
        </w:tc>
        <w:tc>
          <w:tcPr>
            <w:tcW w:w="2126" w:type="dxa"/>
            <w:shd w:val="clear" w:color="auto" w:fill="auto"/>
            <w:tcMar>
              <w:top w:w="100" w:type="dxa"/>
              <w:left w:w="100" w:type="dxa"/>
              <w:bottom w:w="100" w:type="dxa"/>
              <w:right w:w="100" w:type="dxa"/>
            </w:tcMar>
          </w:tcPr>
          <w:p w14:paraId="14355D99" w14:textId="77777777" w:rsidR="00863F4B" w:rsidRPr="00ED25AD" w:rsidRDefault="00B70C15" w:rsidP="00564D93">
            <w:pPr>
              <w:widowControl w:val="0"/>
              <w:pBdr>
                <w:top w:val="nil"/>
                <w:left w:val="nil"/>
                <w:bottom w:val="nil"/>
                <w:right w:val="nil"/>
                <w:between w:val="nil"/>
              </w:pBdr>
              <w:spacing w:before="240" w:line="240" w:lineRule="auto"/>
              <w:rPr>
                <w:rFonts w:eastAsia="Calibri"/>
              </w:rPr>
            </w:pPr>
            <w:hyperlink r:id="rId42">
              <w:r w:rsidR="00534FF1" w:rsidRPr="00ED25AD">
                <w:rPr>
                  <w:rFonts w:eastAsia="Calibri"/>
                  <w:color w:val="1155CC"/>
                  <w:u w:val="single"/>
                </w:rPr>
                <w:t>Online Safety Grants Program</w:t>
              </w:r>
            </w:hyperlink>
          </w:p>
        </w:tc>
        <w:tc>
          <w:tcPr>
            <w:tcW w:w="2693" w:type="dxa"/>
            <w:shd w:val="clear" w:color="auto" w:fill="auto"/>
            <w:tcMar>
              <w:top w:w="100" w:type="dxa"/>
              <w:left w:w="100" w:type="dxa"/>
              <w:bottom w:w="100" w:type="dxa"/>
              <w:right w:w="100" w:type="dxa"/>
            </w:tcMar>
          </w:tcPr>
          <w:p w14:paraId="5E54790B"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NGOs to help Young Australians</w:t>
            </w:r>
          </w:p>
        </w:tc>
        <w:tc>
          <w:tcPr>
            <w:tcW w:w="4038" w:type="dxa"/>
            <w:shd w:val="clear" w:color="auto" w:fill="auto"/>
            <w:tcMar>
              <w:top w:w="100" w:type="dxa"/>
              <w:left w:w="100" w:type="dxa"/>
              <w:bottom w:w="100" w:type="dxa"/>
              <w:right w:w="100" w:type="dxa"/>
            </w:tcMar>
          </w:tcPr>
          <w:p w14:paraId="69B47941"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t xml:space="preserve">Grants to NGOs that: </w:t>
            </w:r>
          </w:p>
          <w:p w14:paraId="4B9C9FC9"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support innovative development, collaboration and implementation of online safety education programs</w:t>
            </w:r>
          </w:p>
          <w:p w14:paraId="52AAAE72"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ensure children, young people and their communities can access inclusive, citizen-focused online safety education resources</w:t>
            </w:r>
          </w:p>
          <w:p w14:paraId="78F32FBD"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lastRenderedPageBreak/>
              <w:t>promote and increase the positive and safe use of digital technologies in at-risk communities, via improvements in service delivery</w:t>
            </w:r>
          </w:p>
          <w:p w14:paraId="247B6E2E"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contribute to driving diversity and inclusion online through resources for at-risk communities</w:t>
            </w:r>
          </w:p>
          <w:p w14:paraId="2E3EB2C1"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 xml:space="preserve">encourage help seeking behaviours and provide clear pathways for assistance for children and young people who are experiencing some form of online harm </w:t>
            </w:r>
          </w:p>
          <w:p w14:paraId="365C5A00"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create a culture within schools and communities where safe online behaviours amongst children and young people become the ‘norm’</w:t>
            </w:r>
          </w:p>
          <w:p w14:paraId="0FF57B35" w14:textId="77777777" w:rsidR="00863F4B" w:rsidRPr="00ED25AD"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deliver projects that use co-design principles and evidence-based frameworks as standard practice for delivering online safety education</w:t>
            </w:r>
          </w:p>
          <w:p w14:paraId="0D363FF5" w14:textId="0BBA4545" w:rsidR="00863F4B" w:rsidRPr="002612A8" w:rsidRDefault="00534FF1" w:rsidP="00564D93">
            <w:pPr>
              <w:widowControl w:val="0"/>
              <w:numPr>
                <w:ilvl w:val="0"/>
                <w:numId w:val="31"/>
              </w:numPr>
              <w:pBdr>
                <w:top w:val="nil"/>
                <w:left w:val="nil"/>
                <w:bottom w:val="nil"/>
                <w:right w:val="nil"/>
                <w:between w:val="nil"/>
              </w:pBdr>
              <w:spacing w:before="240" w:line="240" w:lineRule="auto"/>
              <w:rPr>
                <w:rFonts w:eastAsia="Calibri"/>
              </w:rPr>
            </w:pPr>
            <w:r w:rsidRPr="00ED25AD">
              <w:rPr>
                <w:rFonts w:eastAsia="Calibri"/>
              </w:rPr>
              <w:t>embed Safety by Design principles in the development of solutions and programs, where appropriate.</w:t>
            </w:r>
          </w:p>
        </w:tc>
        <w:tc>
          <w:tcPr>
            <w:tcW w:w="3617" w:type="dxa"/>
            <w:shd w:val="clear" w:color="auto" w:fill="auto"/>
            <w:tcMar>
              <w:top w:w="100" w:type="dxa"/>
              <w:left w:w="100" w:type="dxa"/>
              <w:bottom w:w="100" w:type="dxa"/>
              <w:right w:w="100" w:type="dxa"/>
            </w:tcMar>
          </w:tcPr>
          <w:p w14:paraId="754061C8" w14:textId="77777777" w:rsidR="00863F4B" w:rsidRPr="00ED25AD" w:rsidRDefault="00534FF1" w:rsidP="00564D93">
            <w:pPr>
              <w:widowControl w:val="0"/>
              <w:pBdr>
                <w:top w:val="nil"/>
                <w:left w:val="nil"/>
                <w:bottom w:val="nil"/>
                <w:right w:val="nil"/>
                <w:between w:val="nil"/>
              </w:pBdr>
              <w:spacing w:before="240" w:line="240" w:lineRule="auto"/>
              <w:rPr>
                <w:rFonts w:eastAsia="Calibri"/>
              </w:rPr>
            </w:pPr>
            <w:r w:rsidRPr="00ED25AD">
              <w:rPr>
                <w:rFonts w:eastAsia="Calibri"/>
              </w:rPr>
              <w:lastRenderedPageBreak/>
              <w:t>Grant funding of between $80,000 and $1 million is available to non-government organisations (NGOs) that deliver online safety education to children, young people and their communities, or training to those who work with them.</w:t>
            </w:r>
          </w:p>
        </w:tc>
      </w:tr>
      <w:tr w:rsidR="00863F4B" w:rsidRPr="00ED25AD" w14:paraId="6CE43874" w14:textId="77777777" w:rsidTr="00564D93">
        <w:tc>
          <w:tcPr>
            <w:tcW w:w="2117" w:type="dxa"/>
            <w:shd w:val="clear" w:color="auto" w:fill="auto"/>
            <w:tcMar>
              <w:top w:w="100" w:type="dxa"/>
              <w:left w:w="100" w:type="dxa"/>
              <w:bottom w:w="100" w:type="dxa"/>
              <w:right w:w="100" w:type="dxa"/>
            </w:tcMar>
          </w:tcPr>
          <w:p w14:paraId="50D449E4" w14:textId="77777777" w:rsidR="00863F4B" w:rsidRPr="00ED25AD" w:rsidRDefault="00534FF1" w:rsidP="00564D93">
            <w:pPr>
              <w:widowControl w:val="0"/>
              <w:spacing w:before="240" w:line="240" w:lineRule="auto"/>
              <w:rPr>
                <w:rFonts w:eastAsia="Calibri"/>
                <w:b/>
                <w:bCs/>
              </w:rPr>
            </w:pPr>
            <w:r w:rsidRPr="00ED25AD">
              <w:rPr>
                <w:rFonts w:eastAsia="Calibri"/>
                <w:b/>
                <w:bCs/>
              </w:rPr>
              <w:t xml:space="preserve">Office of the </w:t>
            </w:r>
            <w:proofErr w:type="spellStart"/>
            <w:r w:rsidRPr="00ED25AD">
              <w:rPr>
                <w:rFonts w:eastAsia="Calibri"/>
                <w:b/>
                <w:bCs/>
              </w:rPr>
              <w:lastRenderedPageBreak/>
              <w:t>eSafety</w:t>
            </w:r>
            <w:proofErr w:type="spellEnd"/>
            <w:r w:rsidRPr="00ED25AD">
              <w:rPr>
                <w:rFonts w:eastAsia="Calibri"/>
                <w:b/>
                <w:bCs/>
              </w:rPr>
              <w:t xml:space="preserve"> Commissioner</w:t>
            </w:r>
          </w:p>
        </w:tc>
        <w:tc>
          <w:tcPr>
            <w:tcW w:w="2126" w:type="dxa"/>
            <w:shd w:val="clear" w:color="auto" w:fill="auto"/>
            <w:tcMar>
              <w:top w:w="100" w:type="dxa"/>
              <w:left w:w="100" w:type="dxa"/>
              <w:bottom w:w="100" w:type="dxa"/>
              <w:right w:w="100" w:type="dxa"/>
            </w:tcMar>
          </w:tcPr>
          <w:p w14:paraId="7B239DD2" w14:textId="77777777" w:rsidR="00863F4B" w:rsidRPr="00ED25AD" w:rsidRDefault="00B70C15" w:rsidP="00564D93">
            <w:pPr>
              <w:widowControl w:val="0"/>
              <w:spacing w:before="240" w:line="240" w:lineRule="auto"/>
              <w:rPr>
                <w:rFonts w:eastAsia="Calibri"/>
              </w:rPr>
            </w:pPr>
            <w:hyperlink r:id="rId43">
              <w:r w:rsidR="00534FF1" w:rsidRPr="00ED25AD">
                <w:rPr>
                  <w:rFonts w:eastAsia="Calibri"/>
                  <w:color w:val="1155CC"/>
                  <w:u w:val="single"/>
                </w:rPr>
                <w:t xml:space="preserve">Trusted </w:t>
              </w:r>
              <w:proofErr w:type="spellStart"/>
              <w:r w:rsidR="00534FF1" w:rsidRPr="00ED25AD">
                <w:rPr>
                  <w:rFonts w:eastAsia="Calibri"/>
                  <w:color w:val="1155CC"/>
                  <w:u w:val="single"/>
                </w:rPr>
                <w:t>eSafety</w:t>
              </w:r>
              <w:proofErr w:type="spellEnd"/>
              <w:r w:rsidR="00534FF1" w:rsidRPr="00ED25AD">
                <w:rPr>
                  <w:rFonts w:eastAsia="Calibri"/>
                  <w:color w:val="1155CC"/>
                  <w:u w:val="single"/>
                </w:rPr>
                <w:t xml:space="preserve"> </w:t>
              </w:r>
              <w:r w:rsidR="00534FF1" w:rsidRPr="00ED25AD">
                <w:rPr>
                  <w:rFonts w:eastAsia="Calibri"/>
                  <w:color w:val="1155CC"/>
                  <w:u w:val="single"/>
                </w:rPr>
                <w:lastRenderedPageBreak/>
                <w:t>Provider Program</w:t>
              </w:r>
            </w:hyperlink>
          </w:p>
        </w:tc>
        <w:tc>
          <w:tcPr>
            <w:tcW w:w="2693" w:type="dxa"/>
            <w:shd w:val="clear" w:color="auto" w:fill="auto"/>
            <w:tcMar>
              <w:top w:w="100" w:type="dxa"/>
              <w:left w:w="100" w:type="dxa"/>
              <w:bottom w:w="100" w:type="dxa"/>
              <w:right w:w="100" w:type="dxa"/>
            </w:tcMar>
          </w:tcPr>
          <w:p w14:paraId="206A7402" w14:textId="77777777" w:rsidR="00863F4B" w:rsidRPr="00ED25AD" w:rsidRDefault="00534FF1" w:rsidP="00564D93">
            <w:pPr>
              <w:widowControl w:val="0"/>
              <w:spacing w:before="240" w:line="240" w:lineRule="auto"/>
              <w:rPr>
                <w:rFonts w:eastAsia="Calibri"/>
              </w:rPr>
            </w:pPr>
            <w:r w:rsidRPr="00ED25AD">
              <w:rPr>
                <w:rFonts w:eastAsia="Calibri"/>
              </w:rPr>
              <w:lastRenderedPageBreak/>
              <w:t xml:space="preserve">School-aged children </w:t>
            </w:r>
            <w:r w:rsidRPr="00ED25AD">
              <w:rPr>
                <w:rFonts w:eastAsia="Calibri"/>
              </w:rPr>
              <w:lastRenderedPageBreak/>
              <w:t>and educators</w:t>
            </w:r>
          </w:p>
        </w:tc>
        <w:tc>
          <w:tcPr>
            <w:tcW w:w="4038" w:type="dxa"/>
            <w:shd w:val="clear" w:color="auto" w:fill="auto"/>
            <w:tcMar>
              <w:top w:w="100" w:type="dxa"/>
              <w:left w:w="100" w:type="dxa"/>
              <w:bottom w:w="100" w:type="dxa"/>
              <w:right w:w="100" w:type="dxa"/>
            </w:tcMar>
          </w:tcPr>
          <w:p w14:paraId="2EF127CD" w14:textId="04001939" w:rsidR="00246C0E" w:rsidRPr="00ED25AD" w:rsidRDefault="00534FF1" w:rsidP="00564D93">
            <w:pPr>
              <w:widowControl w:val="0"/>
              <w:spacing w:before="240" w:line="240" w:lineRule="auto"/>
              <w:rPr>
                <w:rFonts w:eastAsia="Calibri"/>
              </w:rPr>
            </w:pPr>
            <w:r w:rsidRPr="00ED25AD">
              <w:rPr>
                <w:rFonts w:eastAsia="Calibri"/>
              </w:rPr>
              <w:lastRenderedPageBreak/>
              <w:t>Framework for assessing competency-</w:t>
            </w:r>
            <w:r w:rsidRPr="00ED25AD">
              <w:rPr>
                <w:rFonts w:eastAsia="Calibri"/>
              </w:rPr>
              <w:lastRenderedPageBreak/>
              <w:t>based e-learning products for children’s online safety.</w:t>
            </w:r>
          </w:p>
        </w:tc>
        <w:tc>
          <w:tcPr>
            <w:tcW w:w="3617" w:type="dxa"/>
            <w:shd w:val="clear" w:color="auto" w:fill="auto"/>
            <w:tcMar>
              <w:top w:w="100" w:type="dxa"/>
              <w:left w:w="100" w:type="dxa"/>
              <w:bottom w:w="100" w:type="dxa"/>
              <w:right w:w="100" w:type="dxa"/>
            </w:tcMar>
          </w:tcPr>
          <w:p w14:paraId="5AB8D746" w14:textId="77777777" w:rsidR="00863F4B" w:rsidRPr="00ED25AD" w:rsidRDefault="00863F4B" w:rsidP="00564D93">
            <w:pPr>
              <w:widowControl w:val="0"/>
              <w:spacing w:before="240" w:line="240" w:lineRule="auto"/>
              <w:rPr>
                <w:rFonts w:eastAsia="Calibri"/>
                <w:highlight w:val="white"/>
              </w:rPr>
            </w:pPr>
          </w:p>
          <w:p w14:paraId="17A1CAF1" w14:textId="77777777" w:rsidR="00892E8F" w:rsidRPr="00ED25AD" w:rsidRDefault="00892E8F" w:rsidP="00564D93">
            <w:pPr>
              <w:widowControl w:val="0"/>
              <w:spacing w:before="240" w:line="240" w:lineRule="auto"/>
              <w:rPr>
                <w:rFonts w:eastAsia="Calibri"/>
                <w:highlight w:val="white"/>
              </w:rPr>
            </w:pPr>
          </w:p>
          <w:p w14:paraId="7490AA5A" w14:textId="73B8E7CE" w:rsidR="00892E8F" w:rsidRPr="00ED25AD" w:rsidRDefault="00892E8F" w:rsidP="00564D93">
            <w:pPr>
              <w:widowControl w:val="0"/>
              <w:spacing w:before="240" w:line="240" w:lineRule="auto"/>
              <w:rPr>
                <w:rFonts w:eastAsia="Calibri"/>
                <w:highlight w:val="white"/>
              </w:rPr>
            </w:pPr>
          </w:p>
        </w:tc>
      </w:tr>
    </w:tbl>
    <w:p w14:paraId="2022F85D" w14:textId="494E1EDC" w:rsidR="00EB7F6B" w:rsidRDefault="00564D93">
      <w:r>
        <w:lastRenderedPageBreak/>
        <w:br w:type="textWrapping" w:clear="all"/>
      </w:r>
      <w:r w:rsidR="00EB7F6B">
        <w:br w:type="page"/>
      </w:r>
    </w:p>
    <w:p w14:paraId="012E9537" w14:textId="731F1E24" w:rsidR="00EB7F6B" w:rsidRDefault="00EB7F6B" w:rsidP="00EB7F6B">
      <w:pPr>
        <w:pStyle w:val="Heading2"/>
      </w:pPr>
      <w:r w:rsidRPr="00ED25AD">
        <w:lastRenderedPageBreak/>
        <w:t>State Governments</w:t>
      </w:r>
    </w:p>
    <w:tbl>
      <w:tblPr>
        <w:tblStyle w:val="a"/>
        <w:tblW w:w="14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7"/>
        <w:gridCol w:w="2126"/>
        <w:gridCol w:w="2693"/>
        <w:gridCol w:w="4038"/>
        <w:gridCol w:w="3617"/>
      </w:tblGrid>
      <w:tr w:rsidR="00863F4B" w:rsidRPr="00ED25AD" w14:paraId="2CC499DA" w14:textId="77777777" w:rsidTr="005D6672">
        <w:trPr>
          <w:trHeight w:val="285"/>
          <w:tblHeader/>
          <w:jc w:val="center"/>
        </w:trPr>
        <w:tc>
          <w:tcPr>
            <w:tcW w:w="2117" w:type="dxa"/>
            <w:shd w:val="clear" w:color="auto" w:fill="2498F8"/>
            <w:tcMar>
              <w:top w:w="100" w:type="dxa"/>
              <w:left w:w="100" w:type="dxa"/>
              <w:bottom w:w="100" w:type="dxa"/>
              <w:right w:w="100" w:type="dxa"/>
            </w:tcMar>
          </w:tcPr>
          <w:p w14:paraId="0A569A6D" w14:textId="77777777" w:rsidR="00863F4B" w:rsidRPr="00ED25AD" w:rsidRDefault="00534FF1" w:rsidP="002612A8">
            <w:pPr>
              <w:widowControl w:val="0"/>
              <w:spacing w:before="240" w:line="240" w:lineRule="auto"/>
              <w:rPr>
                <w:rFonts w:eastAsia="Calibri"/>
                <w:b/>
                <w:bCs/>
              </w:rPr>
            </w:pPr>
            <w:r w:rsidRPr="00ED25AD">
              <w:rPr>
                <w:rFonts w:eastAsia="Calibri"/>
                <w:b/>
                <w:bCs/>
              </w:rPr>
              <w:t>Organisation</w:t>
            </w:r>
          </w:p>
        </w:tc>
        <w:tc>
          <w:tcPr>
            <w:tcW w:w="2126" w:type="dxa"/>
            <w:shd w:val="clear" w:color="auto" w:fill="2498F8"/>
            <w:tcMar>
              <w:top w:w="100" w:type="dxa"/>
              <w:left w:w="100" w:type="dxa"/>
              <w:bottom w:w="100" w:type="dxa"/>
              <w:right w:w="100" w:type="dxa"/>
            </w:tcMar>
          </w:tcPr>
          <w:p w14:paraId="376F0ACF" w14:textId="77777777" w:rsidR="00863F4B" w:rsidRPr="00ED25AD" w:rsidRDefault="00534FF1" w:rsidP="002612A8">
            <w:pPr>
              <w:widowControl w:val="0"/>
              <w:spacing w:before="240" w:line="240" w:lineRule="auto"/>
              <w:rPr>
                <w:rFonts w:eastAsia="Calibri"/>
                <w:b/>
              </w:rPr>
            </w:pPr>
            <w:r w:rsidRPr="00ED25AD">
              <w:rPr>
                <w:rFonts w:eastAsia="Calibri"/>
                <w:b/>
              </w:rPr>
              <w:t>Initiative</w:t>
            </w:r>
          </w:p>
        </w:tc>
        <w:tc>
          <w:tcPr>
            <w:tcW w:w="2693" w:type="dxa"/>
            <w:shd w:val="clear" w:color="auto" w:fill="2498F8"/>
            <w:tcMar>
              <w:top w:w="100" w:type="dxa"/>
              <w:left w:w="100" w:type="dxa"/>
              <w:bottom w:w="100" w:type="dxa"/>
              <w:right w:w="100" w:type="dxa"/>
            </w:tcMar>
          </w:tcPr>
          <w:p w14:paraId="39FE7E6B" w14:textId="77777777" w:rsidR="00863F4B" w:rsidRPr="00ED25AD" w:rsidRDefault="00534FF1" w:rsidP="002612A8">
            <w:pPr>
              <w:widowControl w:val="0"/>
              <w:spacing w:before="240" w:line="240" w:lineRule="auto"/>
              <w:rPr>
                <w:rFonts w:eastAsia="Calibri"/>
                <w:b/>
              </w:rPr>
            </w:pPr>
            <w:r w:rsidRPr="00ED25AD">
              <w:rPr>
                <w:rFonts w:eastAsia="Calibri"/>
                <w:b/>
              </w:rPr>
              <w:t xml:space="preserve">Target </w:t>
            </w:r>
            <w:bookmarkStart w:id="0" w:name="_GoBack"/>
            <w:bookmarkEnd w:id="0"/>
            <w:r w:rsidRPr="00ED25AD">
              <w:rPr>
                <w:rFonts w:eastAsia="Calibri"/>
                <w:b/>
              </w:rPr>
              <w:t>Group(s)</w:t>
            </w:r>
          </w:p>
        </w:tc>
        <w:tc>
          <w:tcPr>
            <w:tcW w:w="4038" w:type="dxa"/>
            <w:shd w:val="clear" w:color="auto" w:fill="2498F8"/>
            <w:tcMar>
              <w:top w:w="100" w:type="dxa"/>
              <w:left w:w="100" w:type="dxa"/>
              <w:bottom w:w="100" w:type="dxa"/>
              <w:right w:w="100" w:type="dxa"/>
            </w:tcMar>
          </w:tcPr>
          <w:p w14:paraId="734492D4" w14:textId="0855C3C7" w:rsidR="00863F4B" w:rsidRPr="00ED25AD" w:rsidRDefault="00534FF1" w:rsidP="002612A8">
            <w:pPr>
              <w:widowControl w:val="0"/>
              <w:spacing w:before="240" w:line="240" w:lineRule="auto"/>
              <w:rPr>
                <w:rFonts w:eastAsia="Calibri"/>
                <w:b/>
              </w:rPr>
            </w:pPr>
            <w:r w:rsidRPr="00ED25AD">
              <w:rPr>
                <w:rFonts w:eastAsia="Calibri"/>
                <w:b/>
              </w:rPr>
              <w:t xml:space="preserve">Areas of </w:t>
            </w:r>
            <w:r w:rsidR="005B6366" w:rsidRPr="00ED25AD">
              <w:rPr>
                <w:rFonts w:eastAsia="Calibri"/>
                <w:b/>
              </w:rPr>
              <w:t>F</w:t>
            </w:r>
            <w:r w:rsidRPr="00ED25AD">
              <w:rPr>
                <w:rFonts w:eastAsia="Calibri"/>
                <w:b/>
              </w:rPr>
              <w:t>ocus/Suggested Actions</w:t>
            </w:r>
          </w:p>
        </w:tc>
        <w:tc>
          <w:tcPr>
            <w:tcW w:w="3617" w:type="dxa"/>
            <w:shd w:val="clear" w:color="auto" w:fill="2498F8"/>
            <w:tcMar>
              <w:top w:w="100" w:type="dxa"/>
              <w:left w:w="100" w:type="dxa"/>
              <w:bottom w:w="100" w:type="dxa"/>
              <w:right w:w="100" w:type="dxa"/>
            </w:tcMar>
          </w:tcPr>
          <w:p w14:paraId="28C1C58E" w14:textId="77777777" w:rsidR="00863F4B" w:rsidRPr="00ED25AD" w:rsidRDefault="00534FF1" w:rsidP="002612A8">
            <w:pPr>
              <w:widowControl w:val="0"/>
              <w:spacing w:before="240" w:line="240" w:lineRule="auto"/>
              <w:rPr>
                <w:rFonts w:eastAsia="Calibri"/>
                <w:b/>
              </w:rPr>
            </w:pPr>
            <w:r w:rsidRPr="00ED25AD">
              <w:rPr>
                <w:rFonts w:eastAsia="Calibri"/>
                <w:b/>
              </w:rPr>
              <w:t>Outcomes/Objectives/Overview</w:t>
            </w:r>
          </w:p>
        </w:tc>
      </w:tr>
      <w:tr w:rsidR="00863F4B" w:rsidRPr="00ED25AD" w14:paraId="102C6529" w14:textId="77777777" w:rsidTr="00EB7F6B">
        <w:trPr>
          <w:jc w:val="center"/>
        </w:trPr>
        <w:tc>
          <w:tcPr>
            <w:tcW w:w="2117" w:type="dxa"/>
            <w:shd w:val="clear" w:color="auto" w:fill="auto"/>
            <w:tcMar>
              <w:top w:w="100" w:type="dxa"/>
              <w:left w:w="100" w:type="dxa"/>
              <w:bottom w:w="100" w:type="dxa"/>
              <w:right w:w="100" w:type="dxa"/>
            </w:tcMar>
          </w:tcPr>
          <w:p w14:paraId="537A1D39" w14:textId="77777777" w:rsidR="00863F4B" w:rsidRPr="00ED25AD" w:rsidRDefault="00534FF1" w:rsidP="002612A8">
            <w:pPr>
              <w:widowControl w:val="0"/>
              <w:spacing w:before="240" w:line="240" w:lineRule="auto"/>
              <w:rPr>
                <w:rFonts w:eastAsia="Calibri"/>
                <w:b/>
                <w:bCs/>
              </w:rPr>
            </w:pPr>
            <w:r w:rsidRPr="00ED25AD">
              <w:rPr>
                <w:rFonts w:eastAsia="Calibri"/>
                <w:b/>
                <w:bCs/>
              </w:rPr>
              <w:t xml:space="preserve">Northern Territory Government </w:t>
            </w:r>
          </w:p>
        </w:tc>
        <w:tc>
          <w:tcPr>
            <w:tcW w:w="2126" w:type="dxa"/>
            <w:shd w:val="clear" w:color="auto" w:fill="auto"/>
            <w:tcMar>
              <w:top w:w="100" w:type="dxa"/>
              <w:left w:w="100" w:type="dxa"/>
              <w:bottom w:w="100" w:type="dxa"/>
              <w:right w:w="100" w:type="dxa"/>
            </w:tcMar>
          </w:tcPr>
          <w:p w14:paraId="0EBFE3A9" w14:textId="77777777" w:rsidR="00863F4B" w:rsidRPr="00ED25AD" w:rsidRDefault="00B70C15" w:rsidP="002612A8">
            <w:pPr>
              <w:widowControl w:val="0"/>
              <w:spacing w:before="240" w:line="240" w:lineRule="auto"/>
              <w:rPr>
                <w:rFonts w:eastAsia="Calibri"/>
              </w:rPr>
            </w:pPr>
            <w:hyperlink r:id="rId44">
              <w:r w:rsidR="00534FF1" w:rsidRPr="00ED25AD">
                <w:rPr>
                  <w:rFonts w:eastAsia="Calibri"/>
                  <w:color w:val="1155CC"/>
                  <w:u w:val="single"/>
                </w:rPr>
                <w:t>Digital Territory Strategy</w:t>
              </w:r>
            </w:hyperlink>
          </w:p>
        </w:tc>
        <w:tc>
          <w:tcPr>
            <w:tcW w:w="2693" w:type="dxa"/>
            <w:shd w:val="clear" w:color="auto" w:fill="auto"/>
            <w:tcMar>
              <w:top w:w="100" w:type="dxa"/>
              <w:left w:w="100" w:type="dxa"/>
              <w:bottom w:w="100" w:type="dxa"/>
              <w:right w:w="100" w:type="dxa"/>
            </w:tcMar>
          </w:tcPr>
          <w:p w14:paraId="728D7699" w14:textId="77777777" w:rsidR="00863F4B" w:rsidRPr="00ED25AD" w:rsidRDefault="00534FF1" w:rsidP="002612A8">
            <w:pPr>
              <w:widowControl w:val="0"/>
              <w:spacing w:before="240" w:line="240" w:lineRule="auto"/>
              <w:rPr>
                <w:rFonts w:eastAsia="Calibri"/>
              </w:rPr>
            </w:pPr>
            <w:r w:rsidRPr="00ED25AD">
              <w:rPr>
                <w:rFonts w:eastAsia="Calibri"/>
              </w:rPr>
              <w:t>Community and businesses</w:t>
            </w:r>
          </w:p>
        </w:tc>
        <w:tc>
          <w:tcPr>
            <w:tcW w:w="4038" w:type="dxa"/>
            <w:shd w:val="clear" w:color="auto" w:fill="auto"/>
            <w:tcMar>
              <w:top w:w="100" w:type="dxa"/>
              <w:left w:w="100" w:type="dxa"/>
              <w:bottom w:w="100" w:type="dxa"/>
              <w:right w:w="100" w:type="dxa"/>
            </w:tcMar>
          </w:tcPr>
          <w:p w14:paraId="380BD23B" w14:textId="77777777" w:rsidR="00863F4B" w:rsidRPr="00ED25AD" w:rsidRDefault="00534FF1" w:rsidP="002612A8">
            <w:pPr>
              <w:spacing w:before="240"/>
              <w:rPr>
                <w:rFonts w:eastAsia="Calibri"/>
                <w:highlight w:val="white"/>
              </w:rPr>
            </w:pPr>
            <w:r w:rsidRPr="00ED25AD">
              <w:rPr>
                <w:rFonts w:eastAsia="Calibri"/>
                <w:highlight w:val="white"/>
              </w:rPr>
              <w:t>Initially focussed on “skills, knowledge and capabilities”, connectivity and government services.</w:t>
            </w:r>
          </w:p>
        </w:tc>
        <w:tc>
          <w:tcPr>
            <w:tcW w:w="3617" w:type="dxa"/>
            <w:shd w:val="clear" w:color="auto" w:fill="auto"/>
            <w:tcMar>
              <w:top w:w="100" w:type="dxa"/>
              <w:left w:w="100" w:type="dxa"/>
              <w:bottom w:w="100" w:type="dxa"/>
              <w:right w:w="100" w:type="dxa"/>
            </w:tcMar>
          </w:tcPr>
          <w:p w14:paraId="388CE4A5" w14:textId="77777777" w:rsidR="00863F4B" w:rsidRPr="00ED25AD" w:rsidRDefault="00534FF1" w:rsidP="002612A8">
            <w:pPr>
              <w:spacing w:before="240" w:line="240" w:lineRule="auto"/>
              <w:rPr>
                <w:rFonts w:eastAsia="Calibri"/>
              </w:rPr>
            </w:pPr>
            <w:r w:rsidRPr="00ED25AD">
              <w:rPr>
                <w:rFonts w:eastAsia="Calibri"/>
                <w:highlight w:val="white"/>
              </w:rPr>
              <w:t xml:space="preserve">Objective is to enable </w:t>
            </w:r>
            <w:proofErr w:type="spellStart"/>
            <w:r w:rsidRPr="00ED25AD">
              <w:rPr>
                <w:rFonts w:eastAsia="Calibri"/>
                <w:highlight w:val="white"/>
              </w:rPr>
              <w:t>Territorians</w:t>
            </w:r>
            <w:proofErr w:type="spellEnd"/>
            <w:r w:rsidRPr="00ED25AD">
              <w:rPr>
                <w:rFonts w:eastAsia="Calibri"/>
                <w:highlight w:val="white"/>
              </w:rPr>
              <w:t xml:space="preserve"> to get the most out of the digital opportunities and challenges now and into the future.</w:t>
            </w:r>
          </w:p>
        </w:tc>
      </w:tr>
      <w:tr w:rsidR="00863F4B" w:rsidRPr="00ED25AD" w14:paraId="4FDFB9B7" w14:textId="77777777" w:rsidTr="00EB7F6B">
        <w:trPr>
          <w:jc w:val="center"/>
        </w:trPr>
        <w:tc>
          <w:tcPr>
            <w:tcW w:w="2117" w:type="dxa"/>
            <w:shd w:val="clear" w:color="auto" w:fill="auto"/>
            <w:tcMar>
              <w:top w:w="100" w:type="dxa"/>
              <w:left w:w="100" w:type="dxa"/>
              <w:bottom w:w="100" w:type="dxa"/>
              <w:right w:w="100" w:type="dxa"/>
            </w:tcMar>
          </w:tcPr>
          <w:p w14:paraId="123199DC" w14:textId="77777777" w:rsidR="00863F4B" w:rsidRPr="00ED25AD" w:rsidRDefault="00534FF1" w:rsidP="002612A8">
            <w:pPr>
              <w:widowControl w:val="0"/>
              <w:spacing w:before="240" w:line="240" w:lineRule="auto"/>
              <w:rPr>
                <w:rFonts w:eastAsia="Calibri"/>
                <w:b/>
                <w:bCs/>
              </w:rPr>
            </w:pPr>
            <w:r w:rsidRPr="00ED25AD">
              <w:rPr>
                <w:rFonts w:eastAsia="Calibri"/>
                <w:b/>
                <w:bCs/>
              </w:rPr>
              <w:t>NSW Government - Department of Education</w:t>
            </w:r>
          </w:p>
        </w:tc>
        <w:tc>
          <w:tcPr>
            <w:tcW w:w="2126" w:type="dxa"/>
            <w:shd w:val="clear" w:color="auto" w:fill="auto"/>
            <w:tcMar>
              <w:top w:w="100" w:type="dxa"/>
              <w:left w:w="100" w:type="dxa"/>
              <w:bottom w:w="100" w:type="dxa"/>
              <w:right w:w="100" w:type="dxa"/>
            </w:tcMar>
          </w:tcPr>
          <w:p w14:paraId="13E836BC" w14:textId="77777777" w:rsidR="00863F4B" w:rsidRPr="00ED25AD" w:rsidRDefault="00B70C15" w:rsidP="002612A8">
            <w:pPr>
              <w:widowControl w:val="0"/>
              <w:spacing w:before="240" w:line="240" w:lineRule="auto"/>
              <w:rPr>
                <w:rFonts w:eastAsia="Calibri"/>
              </w:rPr>
            </w:pPr>
            <w:hyperlink r:id="rId45">
              <w:r w:rsidR="00534FF1" w:rsidRPr="00ED25AD">
                <w:rPr>
                  <w:rFonts w:eastAsia="Calibri"/>
                  <w:color w:val="1155CC"/>
                  <w:u w:val="single"/>
                </w:rPr>
                <w:t>Digital Citizenship</w:t>
              </w:r>
            </w:hyperlink>
          </w:p>
        </w:tc>
        <w:tc>
          <w:tcPr>
            <w:tcW w:w="2693" w:type="dxa"/>
            <w:shd w:val="clear" w:color="auto" w:fill="auto"/>
            <w:tcMar>
              <w:top w:w="100" w:type="dxa"/>
              <w:left w:w="100" w:type="dxa"/>
              <w:bottom w:w="100" w:type="dxa"/>
              <w:right w:w="100" w:type="dxa"/>
            </w:tcMar>
          </w:tcPr>
          <w:p w14:paraId="67590F10" w14:textId="12D4592E" w:rsidR="00863F4B" w:rsidRPr="00ED25AD" w:rsidRDefault="00534FF1" w:rsidP="002612A8">
            <w:pPr>
              <w:widowControl w:val="0"/>
              <w:spacing w:before="240" w:line="240" w:lineRule="auto"/>
              <w:rPr>
                <w:rFonts w:eastAsia="Calibri"/>
              </w:rPr>
            </w:pPr>
            <w:r w:rsidRPr="00ED25AD">
              <w:rPr>
                <w:rFonts w:eastAsia="Calibri"/>
              </w:rPr>
              <w:t>Students</w:t>
            </w:r>
          </w:p>
          <w:p w14:paraId="4B8D655F" w14:textId="776DF966" w:rsidR="00863F4B" w:rsidRPr="00ED25AD" w:rsidRDefault="00534FF1" w:rsidP="002612A8">
            <w:pPr>
              <w:widowControl w:val="0"/>
              <w:spacing w:before="240" w:line="240" w:lineRule="auto"/>
              <w:rPr>
                <w:rFonts w:eastAsia="Calibri"/>
              </w:rPr>
            </w:pPr>
            <w:r w:rsidRPr="00ED25AD">
              <w:rPr>
                <w:rFonts w:eastAsia="Calibri"/>
              </w:rPr>
              <w:t>Parents</w:t>
            </w:r>
          </w:p>
          <w:p w14:paraId="0A76C482" w14:textId="77777777" w:rsidR="00863F4B" w:rsidRPr="00ED25AD" w:rsidRDefault="00534FF1" w:rsidP="002612A8">
            <w:pPr>
              <w:widowControl w:val="0"/>
              <w:spacing w:before="240" w:line="240" w:lineRule="auto"/>
              <w:rPr>
                <w:rFonts w:eastAsia="Calibri"/>
              </w:rPr>
            </w:pPr>
            <w:r w:rsidRPr="00ED25AD">
              <w:rPr>
                <w:rFonts w:eastAsia="Calibri"/>
              </w:rPr>
              <w:t>Teachers</w:t>
            </w:r>
          </w:p>
        </w:tc>
        <w:tc>
          <w:tcPr>
            <w:tcW w:w="4038" w:type="dxa"/>
            <w:shd w:val="clear" w:color="auto" w:fill="auto"/>
            <w:tcMar>
              <w:top w:w="100" w:type="dxa"/>
              <w:left w:w="100" w:type="dxa"/>
              <w:bottom w:w="100" w:type="dxa"/>
              <w:right w:w="100" w:type="dxa"/>
            </w:tcMar>
          </w:tcPr>
          <w:p w14:paraId="5DF6CCB1" w14:textId="7F05C4B7" w:rsidR="00863F4B" w:rsidRPr="00ED25AD" w:rsidRDefault="00534FF1" w:rsidP="002612A8">
            <w:pPr>
              <w:spacing w:before="240" w:line="240" w:lineRule="auto"/>
              <w:rPr>
                <w:rFonts w:eastAsia="Calibri"/>
              </w:rPr>
            </w:pPr>
            <w:r w:rsidRPr="00ED25AD">
              <w:rPr>
                <w:rFonts w:eastAsia="Calibri"/>
              </w:rPr>
              <w:t xml:space="preserve">Program includes: </w:t>
            </w:r>
          </w:p>
          <w:p w14:paraId="601788A7" w14:textId="77777777" w:rsidR="00863F4B" w:rsidRPr="00ED25AD" w:rsidRDefault="00534FF1" w:rsidP="002612A8">
            <w:pPr>
              <w:numPr>
                <w:ilvl w:val="0"/>
                <w:numId w:val="32"/>
              </w:numPr>
              <w:spacing w:before="240" w:line="240" w:lineRule="auto"/>
              <w:rPr>
                <w:rFonts w:eastAsia="Calibri"/>
              </w:rPr>
            </w:pPr>
            <w:r w:rsidRPr="00ED25AD">
              <w:rPr>
                <w:rFonts w:eastAsia="Calibri"/>
              </w:rPr>
              <w:t>supporting teachers to model best practice and to actively teach the skills to be a good digital citizen</w:t>
            </w:r>
          </w:p>
          <w:p w14:paraId="01E24D28" w14:textId="77777777" w:rsidR="00863F4B" w:rsidRPr="00ED25AD" w:rsidRDefault="00534FF1" w:rsidP="002612A8">
            <w:pPr>
              <w:numPr>
                <w:ilvl w:val="0"/>
                <w:numId w:val="32"/>
              </w:numPr>
              <w:spacing w:before="240" w:line="240" w:lineRule="auto"/>
              <w:rPr>
                <w:rFonts w:eastAsia="Calibri"/>
              </w:rPr>
            </w:pPr>
            <w:r w:rsidRPr="00ED25AD">
              <w:rPr>
                <w:rFonts w:eastAsia="Calibri"/>
              </w:rPr>
              <w:t>providing advice and guidance to parents and carers on how to best support and care for their children when online</w:t>
            </w:r>
          </w:p>
          <w:p w14:paraId="61B6ACE1" w14:textId="77777777" w:rsidR="00863F4B" w:rsidRPr="00ED25AD" w:rsidRDefault="00534FF1" w:rsidP="002612A8">
            <w:pPr>
              <w:numPr>
                <w:ilvl w:val="0"/>
                <w:numId w:val="32"/>
              </w:numPr>
              <w:spacing w:before="240" w:line="240" w:lineRule="auto"/>
              <w:rPr>
                <w:rFonts w:eastAsia="Calibri"/>
              </w:rPr>
            </w:pPr>
            <w:r w:rsidRPr="00ED25AD">
              <w:rPr>
                <w:rFonts w:eastAsia="Calibri"/>
              </w:rPr>
              <w:t>encouraging students to be safe and responsible when online and to be positive contributors to a digital society.</w:t>
            </w:r>
          </w:p>
        </w:tc>
        <w:tc>
          <w:tcPr>
            <w:tcW w:w="3617" w:type="dxa"/>
            <w:shd w:val="clear" w:color="auto" w:fill="auto"/>
            <w:tcMar>
              <w:top w:w="100" w:type="dxa"/>
              <w:left w:w="100" w:type="dxa"/>
              <w:bottom w:w="100" w:type="dxa"/>
              <w:right w:w="100" w:type="dxa"/>
            </w:tcMar>
          </w:tcPr>
          <w:p w14:paraId="38131A2B" w14:textId="77777777" w:rsidR="00863F4B" w:rsidRPr="00ED25AD" w:rsidRDefault="00534FF1" w:rsidP="002612A8">
            <w:pPr>
              <w:spacing w:before="240" w:line="240" w:lineRule="auto"/>
              <w:rPr>
                <w:rFonts w:eastAsia="Calibri"/>
              </w:rPr>
            </w:pPr>
            <w:r w:rsidRPr="00ED25AD">
              <w:rPr>
                <w:rFonts w:eastAsia="Calibri"/>
              </w:rPr>
              <w:t>Our goal is to empower students, teachers and parents with practical advice, based on current research, to guide them in making informed decisions about how children and young people engage and conduct themselves online.</w:t>
            </w:r>
          </w:p>
        </w:tc>
      </w:tr>
      <w:tr w:rsidR="00863F4B" w:rsidRPr="00ED25AD" w14:paraId="7ABE880C" w14:textId="77777777" w:rsidTr="00EB7F6B">
        <w:trPr>
          <w:jc w:val="center"/>
        </w:trPr>
        <w:tc>
          <w:tcPr>
            <w:tcW w:w="2117" w:type="dxa"/>
            <w:shd w:val="clear" w:color="auto" w:fill="auto"/>
            <w:tcMar>
              <w:top w:w="100" w:type="dxa"/>
              <w:left w:w="100" w:type="dxa"/>
              <w:bottom w:w="100" w:type="dxa"/>
              <w:right w:w="100" w:type="dxa"/>
            </w:tcMar>
          </w:tcPr>
          <w:p w14:paraId="54E47001" w14:textId="77777777" w:rsidR="00863F4B" w:rsidRPr="00ED25AD" w:rsidRDefault="00534FF1" w:rsidP="002612A8">
            <w:pPr>
              <w:widowControl w:val="0"/>
              <w:spacing w:before="240" w:line="240" w:lineRule="auto"/>
              <w:rPr>
                <w:rFonts w:eastAsia="Calibri"/>
                <w:b/>
                <w:bCs/>
              </w:rPr>
            </w:pPr>
            <w:r w:rsidRPr="00ED25AD">
              <w:rPr>
                <w:rFonts w:eastAsia="Calibri"/>
                <w:b/>
                <w:bCs/>
              </w:rPr>
              <w:t>Queensland Government</w:t>
            </w:r>
          </w:p>
        </w:tc>
        <w:tc>
          <w:tcPr>
            <w:tcW w:w="2126" w:type="dxa"/>
            <w:shd w:val="clear" w:color="auto" w:fill="auto"/>
            <w:tcMar>
              <w:top w:w="100" w:type="dxa"/>
              <w:left w:w="100" w:type="dxa"/>
              <w:bottom w:w="100" w:type="dxa"/>
              <w:right w:w="100" w:type="dxa"/>
            </w:tcMar>
          </w:tcPr>
          <w:p w14:paraId="5AA9BDFD" w14:textId="77777777" w:rsidR="00863F4B" w:rsidRPr="00ED25AD" w:rsidRDefault="00B70C15" w:rsidP="002612A8">
            <w:pPr>
              <w:widowControl w:val="0"/>
              <w:spacing w:before="240" w:line="240" w:lineRule="auto"/>
              <w:rPr>
                <w:rFonts w:eastAsia="Calibri"/>
              </w:rPr>
            </w:pPr>
            <w:hyperlink r:id="rId46">
              <w:proofErr w:type="spellStart"/>
              <w:r w:rsidR="00534FF1" w:rsidRPr="00ED25AD">
                <w:rPr>
                  <w:rFonts w:eastAsia="Calibri"/>
                  <w:color w:val="1155CC"/>
                  <w:u w:val="single"/>
                </w:rPr>
                <w:t>GetOnlineQld</w:t>
              </w:r>
              <w:proofErr w:type="spellEnd"/>
            </w:hyperlink>
          </w:p>
        </w:tc>
        <w:tc>
          <w:tcPr>
            <w:tcW w:w="2693" w:type="dxa"/>
            <w:shd w:val="clear" w:color="auto" w:fill="auto"/>
            <w:tcMar>
              <w:top w:w="100" w:type="dxa"/>
              <w:left w:w="100" w:type="dxa"/>
              <w:bottom w:w="100" w:type="dxa"/>
              <w:right w:w="100" w:type="dxa"/>
            </w:tcMar>
          </w:tcPr>
          <w:p w14:paraId="3CEA74C4" w14:textId="77777777" w:rsidR="00863F4B" w:rsidRPr="00ED25AD" w:rsidRDefault="00534FF1" w:rsidP="002612A8">
            <w:pPr>
              <w:widowControl w:val="0"/>
              <w:spacing w:before="240" w:line="240" w:lineRule="auto"/>
              <w:rPr>
                <w:rFonts w:eastAsia="Calibri"/>
              </w:rPr>
            </w:pPr>
            <w:r w:rsidRPr="00ED25AD">
              <w:rPr>
                <w:rFonts w:eastAsia="Calibri"/>
              </w:rPr>
              <w:t>Queenslanders of 18 Years of Age</w:t>
            </w:r>
          </w:p>
        </w:tc>
        <w:tc>
          <w:tcPr>
            <w:tcW w:w="4038" w:type="dxa"/>
            <w:shd w:val="clear" w:color="auto" w:fill="auto"/>
            <w:tcMar>
              <w:top w:w="100" w:type="dxa"/>
              <w:left w:w="100" w:type="dxa"/>
              <w:bottom w:w="100" w:type="dxa"/>
              <w:right w:w="100" w:type="dxa"/>
            </w:tcMar>
          </w:tcPr>
          <w:p w14:paraId="36DBF1ED" w14:textId="1B588FE7" w:rsidR="00863F4B" w:rsidRPr="00ED25AD" w:rsidRDefault="00534FF1" w:rsidP="002612A8">
            <w:pPr>
              <w:spacing w:before="240" w:line="240" w:lineRule="auto"/>
              <w:rPr>
                <w:rFonts w:eastAsia="Calibri"/>
              </w:rPr>
            </w:pPr>
            <w:proofErr w:type="spellStart"/>
            <w:r w:rsidRPr="00ED25AD">
              <w:rPr>
                <w:rFonts w:eastAsia="Calibri"/>
              </w:rPr>
              <w:t>GetOnlineQld</w:t>
            </w:r>
            <w:proofErr w:type="spellEnd"/>
            <w:r w:rsidRPr="00ED25AD">
              <w:rPr>
                <w:rFonts w:eastAsia="Calibri"/>
              </w:rPr>
              <w:t xml:space="preserve"> program to provide Queenslanders with free, one-on-one help to:</w:t>
            </w:r>
          </w:p>
          <w:p w14:paraId="2EDCE10C" w14:textId="77777777" w:rsidR="00863F4B" w:rsidRPr="00ED25AD" w:rsidRDefault="00534FF1" w:rsidP="002612A8">
            <w:pPr>
              <w:numPr>
                <w:ilvl w:val="0"/>
                <w:numId w:val="33"/>
              </w:numPr>
              <w:spacing w:before="240" w:line="240" w:lineRule="auto"/>
              <w:rPr>
                <w:rFonts w:eastAsia="Calibri"/>
              </w:rPr>
            </w:pPr>
            <w:r w:rsidRPr="00ED25AD">
              <w:rPr>
                <w:rFonts w:eastAsia="Calibri"/>
              </w:rPr>
              <w:t>learn basic digital skills</w:t>
            </w:r>
          </w:p>
          <w:p w14:paraId="6AB25BEE" w14:textId="77777777" w:rsidR="00863F4B" w:rsidRPr="00ED25AD" w:rsidRDefault="00534FF1" w:rsidP="002612A8">
            <w:pPr>
              <w:numPr>
                <w:ilvl w:val="0"/>
                <w:numId w:val="33"/>
              </w:numPr>
              <w:spacing w:before="240" w:line="240" w:lineRule="auto"/>
              <w:rPr>
                <w:rFonts w:eastAsia="Calibri"/>
              </w:rPr>
            </w:pPr>
            <w:r w:rsidRPr="00ED25AD">
              <w:rPr>
                <w:rFonts w:eastAsia="Calibri"/>
              </w:rPr>
              <w:lastRenderedPageBreak/>
              <w:t>access the social, educational and financial benefits of being online.</w:t>
            </w:r>
          </w:p>
          <w:p w14:paraId="577D99BE" w14:textId="77777777" w:rsidR="00863F4B" w:rsidRPr="00ED25AD" w:rsidRDefault="00863F4B" w:rsidP="002612A8">
            <w:pPr>
              <w:spacing w:before="240" w:line="240" w:lineRule="auto"/>
              <w:rPr>
                <w:rFonts w:eastAsia="Calibri"/>
              </w:rPr>
            </w:pPr>
          </w:p>
        </w:tc>
        <w:tc>
          <w:tcPr>
            <w:tcW w:w="3617" w:type="dxa"/>
            <w:shd w:val="clear" w:color="auto" w:fill="auto"/>
            <w:tcMar>
              <w:top w:w="100" w:type="dxa"/>
              <w:left w:w="100" w:type="dxa"/>
              <w:bottom w:w="100" w:type="dxa"/>
              <w:right w:w="100" w:type="dxa"/>
            </w:tcMar>
          </w:tcPr>
          <w:p w14:paraId="087FF787" w14:textId="77777777" w:rsidR="00863F4B" w:rsidRPr="00ED25AD" w:rsidRDefault="00534FF1" w:rsidP="002612A8">
            <w:pPr>
              <w:spacing w:before="240" w:line="240" w:lineRule="auto"/>
              <w:rPr>
                <w:rFonts w:eastAsia="Calibri"/>
              </w:rPr>
            </w:pPr>
            <w:r w:rsidRPr="00ED25AD">
              <w:rPr>
                <w:rFonts w:eastAsia="Calibri"/>
              </w:rPr>
              <w:lastRenderedPageBreak/>
              <w:t>Community Digital Champions</w:t>
            </w:r>
          </w:p>
          <w:p w14:paraId="30479FEE" w14:textId="77777777" w:rsidR="00863F4B" w:rsidRPr="00ED25AD" w:rsidRDefault="00534FF1" w:rsidP="002612A8">
            <w:pPr>
              <w:numPr>
                <w:ilvl w:val="0"/>
                <w:numId w:val="61"/>
              </w:numPr>
              <w:spacing w:before="240" w:line="240" w:lineRule="auto"/>
              <w:rPr>
                <w:rFonts w:eastAsia="Calibri"/>
              </w:rPr>
            </w:pPr>
            <w:r w:rsidRPr="00ED25AD">
              <w:rPr>
                <w:rFonts w:eastAsia="Calibri"/>
              </w:rPr>
              <w:t xml:space="preserve">The Advance Queensland Community Digital Champions program encourages Queenslanders to explore and enjoy the benefits of </w:t>
            </w:r>
            <w:r w:rsidRPr="00ED25AD">
              <w:rPr>
                <w:rFonts w:eastAsia="Calibri"/>
              </w:rPr>
              <w:lastRenderedPageBreak/>
              <w:t>the digital age through the stories and activities of inspirational champions.</w:t>
            </w:r>
          </w:p>
          <w:p w14:paraId="46CF358B" w14:textId="77777777" w:rsidR="00863F4B" w:rsidRPr="00ED25AD" w:rsidRDefault="00863F4B" w:rsidP="002612A8">
            <w:pPr>
              <w:spacing w:before="240" w:line="240" w:lineRule="auto"/>
              <w:rPr>
                <w:rFonts w:eastAsia="Calibri"/>
              </w:rPr>
            </w:pPr>
          </w:p>
          <w:p w14:paraId="1645E54C" w14:textId="77777777" w:rsidR="00863F4B" w:rsidRPr="00ED25AD" w:rsidRDefault="00534FF1" w:rsidP="002612A8">
            <w:pPr>
              <w:spacing w:before="240" w:line="240" w:lineRule="auto"/>
              <w:rPr>
                <w:rFonts w:eastAsia="Calibri"/>
              </w:rPr>
            </w:pPr>
            <w:r w:rsidRPr="00ED25AD">
              <w:rPr>
                <w:rFonts w:eastAsia="Calibri"/>
              </w:rPr>
              <w:t>Digital mentors</w:t>
            </w:r>
          </w:p>
          <w:p w14:paraId="127A593F" w14:textId="77777777" w:rsidR="00863F4B" w:rsidRPr="00ED25AD" w:rsidRDefault="00534FF1" w:rsidP="002612A8">
            <w:pPr>
              <w:numPr>
                <w:ilvl w:val="0"/>
                <w:numId w:val="62"/>
              </w:numPr>
              <w:spacing w:before="240" w:line="240" w:lineRule="auto"/>
              <w:rPr>
                <w:rFonts w:eastAsia="Calibri"/>
              </w:rPr>
            </w:pPr>
            <w:r w:rsidRPr="00ED25AD">
              <w:rPr>
                <w:rFonts w:eastAsia="Calibri"/>
              </w:rPr>
              <w:t>Our digital mentors are ordinary Queenslanders who want to help their community by teaching basic digital skills and helping other people to build confidence in using digital technologies.</w:t>
            </w:r>
          </w:p>
        </w:tc>
      </w:tr>
      <w:tr w:rsidR="00863F4B" w:rsidRPr="00ED25AD" w14:paraId="215FF8F1" w14:textId="77777777" w:rsidTr="00EB7F6B">
        <w:trPr>
          <w:jc w:val="center"/>
        </w:trPr>
        <w:tc>
          <w:tcPr>
            <w:tcW w:w="2117" w:type="dxa"/>
            <w:shd w:val="clear" w:color="auto" w:fill="auto"/>
            <w:tcMar>
              <w:top w:w="100" w:type="dxa"/>
              <w:left w:w="100" w:type="dxa"/>
              <w:bottom w:w="100" w:type="dxa"/>
              <w:right w:w="100" w:type="dxa"/>
            </w:tcMar>
          </w:tcPr>
          <w:p w14:paraId="7A761D1B" w14:textId="77777777" w:rsidR="00863F4B" w:rsidRPr="00ED25AD" w:rsidRDefault="00534FF1" w:rsidP="002612A8">
            <w:pPr>
              <w:widowControl w:val="0"/>
              <w:spacing w:before="240" w:line="240" w:lineRule="auto"/>
              <w:rPr>
                <w:rFonts w:eastAsia="Calibri"/>
                <w:b/>
                <w:bCs/>
              </w:rPr>
            </w:pPr>
            <w:r w:rsidRPr="00ED25AD">
              <w:rPr>
                <w:rFonts w:eastAsia="Calibri"/>
                <w:b/>
                <w:bCs/>
              </w:rPr>
              <w:t>Tasmanian Government</w:t>
            </w:r>
          </w:p>
        </w:tc>
        <w:tc>
          <w:tcPr>
            <w:tcW w:w="2126" w:type="dxa"/>
            <w:shd w:val="clear" w:color="auto" w:fill="auto"/>
            <w:tcMar>
              <w:top w:w="100" w:type="dxa"/>
              <w:left w:w="100" w:type="dxa"/>
              <w:bottom w:w="100" w:type="dxa"/>
              <w:right w:w="100" w:type="dxa"/>
            </w:tcMar>
          </w:tcPr>
          <w:p w14:paraId="2047929E" w14:textId="77777777" w:rsidR="00863F4B" w:rsidRPr="00ED25AD" w:rsidRDefault="00B70C15" w:rsidP="002612A8">
            <w:pPr>
              <w:widowControl w:val="0"/>
              <w:spacing w:before="240" w:line="240" w:lineRule="auto"/>
              <w:rPr>
                <w:rFonts w:eastAsia="Calibri"/>
              </w:rPr>
            </w:pPr>
            <w:hyperlink r:id="rId47">
              <w:r w:rsidR="00534FF1" w:rsidRPr="00ED25AD">
                <w:rPr>
                  <w:rFonts w:eastAsia="Calibri"/>
                  <w:color w:val="1155CC"/>
                  <w:u w:val="single"/>
                </w:rPr>
                <w:t>Digital Ready</w:t>
              </w:r>
            </w:hyperlink>
          </w:p>
        </w:tc>
        <w:tc>
          <w:tcPr>
            <w:tcW w:w="2693" w:type="dxa"/>
            <w:shd w:val="clear" w:color="auto" w:fill="auto"/>
            <w:tcMar>
              <w:top w:w="100" w:type="dxa"/>
              <w:left w:w="100" w:type="dxa"/>
              <w:bottom w:w="100" w:type="dxa"/>
              <w:right w:w="100" w:type="dxa"/>
            </w:tcMar>
          </w:tcPr>
          <w:p w14:paraId="74D069F9" w14:textId="77777777" w:rsidR="00863F4B" w:rsidRPr="00ED25AD" w:rsidRDefault="00534FF1" w:rsidP="002612A8">
            <w:pPr>
              <w:widowControl w:val="0"/>
              <w:spacing w:before="240" w:line="240" w:lineRule="auto"/>
              <w:rPr>
                <w:rFonts w:eastAsia="Calibri"/>
              </w:rPr>
            </w:pPr>
            <w:r w:rsidRPr="00ED25AD">
              <w:rPr>
                <w:rFonts w:eastAsia="Calibri"/>
              </w:rPr>
              <w:t>Small Business</w:t>
            </w:r>
          </w:p>
        </w:tc>
        <w:tc>
          <w:tcPr>
            <w:tcW w:w="4038" w:type="dxa"/>
            <w:shd w:val="clear" w:color="auto" w:fill="auto"/>
            <w:tcMar>
              <w:top w:w="100" w:type="dxa"/>
              <w:left w:w="100" w:type="dxa"/>
              <w:bottom w:w="100" w:type="dxa"/>
              <w:right w:w="100" w:type="dxa"/>
            </w:tcMar>
          </w:tcPr>
          <w:p w14:paraId="5E32E036" w14:textId="2F95484B" w:rsidR="00863F4B" w:rsidRPr="00ED25AD" w:rsidRDefault="00534FF1" w:rsidP="002612A8">
            <w:pPr>
              <w:spacing w:before="240" w:line="240" w:lineRule="auto"/>
              <w:rPr>
                <w:rFonts w:eastAsia="Calibri"/>
              </w:rPr>
            </w:pPr>
            <w:r w:rsidRPr="00ED25AD">
              <w:rPr>
                <w:rFonts w:eastAsia="Calibri"/>
              </w:rPr>
              <w:t>Helping small businesses get online by providing tutorials and coaching on:</w:t>
            </w:r>
          </w:p>
          <w:p w14:paraId="60D04F5B" w14:textId="77777777" w:rsidR="00863F4B" w:rsidRPr="00ED25AD" w:rsidRDefault="00534FF1" w:rsidP="002612A8">
            <w:pPr>
              <w:numPr>
                <w:ilvl w:val="0"/>
                <w:numId w:val="34"/>
              </w:numPr>
              <w:spacing w:before="240" w:line="240" w:lineRule="auto"/>
              <w:rPr>
                <w:rFonts w:eastAsia="Calibri"/>
              </w:rPr>
            </w:pPr>
            <w:r w:rsidRPr="00ED25AD">
              <w:rPr>
                <w:rFonts w:eastAsia="Calibri"/>
              </w:rPr>
              <w:t>Websites</w:t>
            </w:r>
          </w:p>
          <w:p w14:paraId="32814ACC" w14:textId="77777777" w:rsidR="00863F4B" w:rsidRPr="00ED25AD" w:rsidRDefault="00534FF1" w:rsidP="002612A8">
            <w:pPr>
              <w:numPr>
                <w:ilvl w:val="0"/>
                <w:numId w:val="34"/>
              </w:numPr>
              <w:spacing w:before="240" w:line="240" w:lineRule="auto"/>
              <w:rPr>
                <w:rFonts w:eastAsia="Calibri"/>
              </w:rPr>
            </w:pPr>
            <w:r w:rsidRPr="00ED25AD">
              <w:rPr>
                <w:rFonts w:eastAsia="Calibri"/>
              </w:rPr>
              <w:t>Social Media</w:t>
            </w:r>
          </w:p>
          <w:p w14:paraId="251F4DCD" w14:textId="77777777" w:rsidR="00863F4B" w:rsidRPr="00ED25AD" w:rsidRDefault="00534FF1" w:rsidP="002612A8">
            <w:pPr>
              <w:numPr>
                <w:ilvl w:val="0"/>
                <w:numId w:val="34"/>
              </w:numPr>
              <w:spacing w:before="240" w:line="240" w:lineRule="auto"/>
              <w:rPr>
                <w:rFonts w:eastAsia="Calibri"/>
              </w:rPr>
            </w:pPr>
            <w:r w:rsidRPr="00ED25AD">
              <w:rPr>
                <w:rFonts w:eastAsia="Calibri"/>
              </w:rPr>
              <w:t>Online Accounting</w:t>
            </w:r>
          </w:p>
          <w:p w14:paraId="3CF87535" w14:textId="77777777" w:rsidR="00863F4B" w:rsidRPr="00ED25AD" w:rsidRDefault="00534FF1" w:rsidP="002612A8">
            <w:pPr>
              <w:numPr>
                <w:ilvl w:val="0"/>
                <w:numId w:val="34"/>
              </w:numPr>
              <w:spacing w:before="240" w:line="240" w:lineRule="auto"/>
              <w:rPr>
                <w:rFonts w:eastAsia="Calibri"/>
              </w:rPr>
            </w:pPr>
            <w:r w:rsidRPr="00ED25AD">
              <w:rPr>
                <w:rFonts w:eastAsia="Calibri"/>
              </w:rPr>
              <w:t xml:space="preserve">Marketing </w:t>
            </w:r>
            <w:r w:rsidRPr="00ED25AD">
              <w:rPr>
                <w:rFonts w:eastAsia="Calibri"/>
              </w:rPr>
              <w:tab/>
            </w:r>
            <w:r w:rsidRPr="00ED25AD">
              <w:rPr>
                <w:rFonts w:eastAsia="Calibri"/>
              </w:rPr>
              <w:tab/>
            </w:r>
            <w:r w:rsidRPr="00ED25AD">
              <w:rPr>
                <w:rFonts w:eastAsia="Calibri"/>
              </w:rPr>
              <w:tab/>
            </w:r>
          </w:p>
        </w:tc>
        <w:tc>
          <w:tcPr>
            <w:tcW w:w="3617" w:type="dxa"/>
            <w:shd w:val="clear" w:color="auto" w:fill="auto"/>
            <w:tcMar>
              <w:top w:w="100" w:type="dxa"/>
              <w:left w:w="100" w:type="dxa"/>
              <w:bottom w:w="100" w:type="dxa"/>
              <w:right w:w="100" w:type="dxa"/>
            </w:tcMar>
          </w:tcPr>
          <w:p w14:paraId="22B553E3" w14:textId="77777777" w:rsidR="00863F4B" w:rsidRPr="00ED25AD" w:rsidRDefault="00534FF1" w:rsidP="002612A8">
            <w:pPr>
              <w:spacing w:before="240" w:line="240" w:lineRule="auto"/>
              <w:rPr>
                <w:rFonts w:eastAsia="Calibri"/>
              </w:rPr>
            </w:pPr>
            <w:r w:rsidRPr="00ED25AD">
              <w:rPr>
                <w:rFonts w:eastAsia="Calibri"/>
              </w:rPr>
              <w:t>The program has been developed to empower Tasmanian small and medium businesses to take charge of their online presence and develop an online strategy that really works.</w:t>
            </w:r>
          </w:p>
        </w:tc>
      </w:tr>
      <w:tr w:rsidR="00863F4B" w:rsidRPr="00ED25AD" w14:paraId="73C81342" w14:textId="77777777" w:rsidTr="00EB7F6B">
        <w:trPr>
          <w:jc w:val="center"/>
        </w:trPr>
        <w:tc>
          <w:tcPr>
            <w:tcW w:w="2117" w:type="dxa"/>
            <w:shd w:val="clear" w:color="auto" w:fill="auto"/>
            <w:tcMar>
              <w:top w:w="100" w:type="dxa"/>
              <w:left w:w="100" w:type="dxa"/>
              <w:bottom w:w="100" w:type="dxa"/>
              <w:right w:w="100" w:type="dxa"/>
            </w:tcMar>
          </w:tcPr>
          <w:p w14:paraId="79DE0858" w14:textId="77777777" w:rsidR="00863F4B" w:rsidRPr="00ED25AD" w:rsidRDefault="00534FF1" w:rsidP="002612A8">
            <w:pPr>
              <w:widowControl w:val="0"/>
              <w:spacing w:before="240" w:line="240" w:lineRule="auto"/>
              <w:rPr>
                <w:rFonts w:eastAsia="Calibri"/>
                <w:b/>
                <w:bCs/>
              </w:rPr>
            </w:pPr>
            <w:r w:rsidRPr="00ED25AD">
              <w:rPr>
                <w:rFonts w:eastAsia="Calibri"/>
                <w:b/>
                <w:bCs/>
              </w:rPr>
              <w:t>Tasmanian Government</w:t>
            </w:r>
          </w:p>
        </w:tc>
        <w:tc>
          <w:tcPr>
            <w:tcW w:w="2126" w:type="dxa"/>
            <w:shd w:val="clear" w:color="auto" w:fill="auto"/>
            <w:tcMar>
              <w:top w:w="100" w:type="dxa"/>
              <w:left w:w="100" w:type="dxa"/>
              <w:bottom w:w="100" w:type="dxa"/>
              <w:right w:w="100" w:type="dxa"/>
            </w:tcMar>
          </w:tcPr>
          <w:p w14:paraId="55F30D28"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48">
              <w:r w:rsidR="00534FF1" w:rsidRPr="00ED25AD">
                <w:rPr>
                  <w:rFonts w:eastAsia="Calibri"/>
                  <w:color w:val="1155CC"/>
                  <w:u w:val="single"/>
                </w:rPr>
                <w:t>Our Digital Future Strategy</w:t>
              </w:r>
            </w:hyperlink>
          </w:p>
        </w:tc>
        <w:tc>
          <w:tcPr>
            <w:tcW w:w="2693" w:type="dxa"/>
            <w:shd w:val="clear" w:color="auto" w:fill="auto"/>
            <w:tcMar>
              <w:top w:w="100" w:type="dxa"/>
              <w:left w:w="100" w:type="dxa"/>
              <w:bottom w:w="100" w:type="dxa"/>
              <w:right w:w="100" w:type="dxa"/>
            </w:tcMar>
          </w:tcPr>
          <w:p w14:paraId="684C94AA"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Digital Community, Digital Economy, Digital Government</w:t>
            </w:r>
          </w:p>
        </w:tc>
        <w:tc>
          <w:tcPr>
            <w:tcW w:w="4038" w:type="dxa"/>
            <w:shd w:val="clear" w:color="auto" w:fill="auto"/>
            <w:tcMar>
              <w:top w:w="100" w:type="dxa"/>
              <w:left w:w="100" w:type="dxa"/>
              <w:bottom w:w="100" w:type="dxa"/>
              <w:right w:w="100" w:type="dxa"/>
            </w:tcMar>
          </w:tcPr>
          <w:p w14:paraId="064106A8" w14:textId="5105A707" w:rsidR="00863F4B" w:rsidRPr="002612A8" w:rsidRDefault="00534FF1" w:rsidP="002612A8">
            <w:pPr>
              <w:spacing w:before="240"/>
              <w:rPr>
                <w:rFonts w:eastAsia="Calibri"/>
                <w:color w:val="222222"/>
                <w:highlight w:val="white"/>
              </w:rPr>
            </w:pPr>
            <w:r w:rsidRPr="00ED25AD">
              <w:rPr>
                <w:rFonts w:eastAsia="Calibri"/>
                <w:color w:val="222222"/>
                <w:highlight w:val="white"/>
              </w:rPr>
              <w:t xml:space="preserve">Tasmania’s Department of State Growth is working collaboratively with industry partners, Libraries Tasmania, other government agencies and the Tasmanian community sector to </w:t>
            </w:r>
            <w:r w:rsidRPr="00ED25AD">
              <w:rPr>
                <w:rFonts w:eastAsia="Calibri"/>
                <w:color w:val="222222"/>
                <w:highlight w:val="white"/>
              </w:rPr>
              <w:lastRenderedPageBreak/>
              <w:t>develop targeted initiatives for lifelong learning and digital inclusion.</w:t>
            </w:r>
          </w:p>
          <w:p w14:paraId="375CD356" w14:textId="77777777" w:rsidR="00892E8F" w:rsidRPr="00ED25AD" w:rsidRDefault="00534FF1" w:rsidP="002612A8">
            <w:pPr>
              <w:spacing w:before="240"/>
              <w:rPr>
                <w:rFonts w:eastAsia="Calibri"/>
                <w:color w:val="222222"/>
                <w:highlight w:val="white"/>
              </w:rPr>
            </w:pPr>
            <w:r w:rsidRPr="00ED25AD">
              <w:rPr>
                <w:rFonts w:eastAsia="Calibri"/>
                <w:color w:val="222222"/>
                <w:highlight w:val="white"/>
              </w:rPr>
              <w:t>Digital Community relevant major activities include:</w:t>
            </w:r>
          </w:p>
          <w:p w14:paraId="7C593A7D" w14:textId="56312B74" w:rsidR="00863F4B" w:rsidRPr="00ED25AD" w:rsidRDefault="00534FF1" w:rsidP="002612A8">
            <w:pPr>
              <w:pStyle w:val="ListParagraph"/>
              <w:numPr>
                <w:ilvl w:val="0"/>
                <w:numId w:val="65"/>
              </w:numPr>
              <w:spacing w:before="240"/>
              <w:rPr>
                <w:rFonts w:eastAsia="Calibri"/>
                <w:color w:val="222222"/>
                <w:highlight w:val="white"/>
              </w:rPr>
            </w:pPr>
            <w:r w:rsidRPr="00ED25AD">
              <w:rPr>
                <w:rFonts w:eastAsia="Calibri"/>
                <w:color w:val="222222"/>
                <w:highlight w:val="white"/>
              </w:rPr>
              <w:t>Deliver the Digital Ready for Daily Life program for digitally disadvantaged groups, including low income households, older Tasmanians and people not in paid employment</w:t>
            </w:r>
          </w:p>
          <w:p w14:paraId="28B2839B" w14:textId="77777777" w:rsidR="002612A8" w:rsidRDefault="00534FF1" w:rsidP="002612A8">
            <w:pPr>
              <w:numPr>
                <w:ilvl w:val="0"/>
                <w:numId w:val="35"/>
              </w:numPr>
              <w:spacing w:before="240" w:after="240"/>
              <w:rPr>
                <w:rFonts w:eastAsia="Calibri"/>
                <w:color w:val="222222"/>
                <w:highlight w:val="white"/>
              </w:rPr>
            </w:pPr>
            <w:r w:rsidRPr="00ED25AD">
              <w:rPr>
                <w:rFonts w:eastAsia="Calibri"/>
                <w:color w:val="222222"/>
                <w:highlight w:val="white"/>
              </w:rPr>
              <w:t>Strengthen opportunities for lifelong digital skills learning</w:t>
            </w:r>
          </w:p>
          <w:p w14:paraId="18CF6AF1" w14:textId="0E3880D1" w:rsidR="00892E8F" w:rsidRPr="002612A8" w:rsidRDefault="00534FF1" w:rsidP="002612A8">
            <w:pPr>
              <w:spacing w:before="240" w:after="240"/>
              <w:rPr>
                <w:rFonts w:eastAsia="Calibri"/>
                <w:color w:val="222222"/>
                <w:highlight w:val="white"/>
              </w:rPr>
            </w:pPr>
            <w:r w:rsidRPr="002612A8">
              <w:rPr>
                <w:rFonts w:eastAsia="Calibri"/>
                <w:color w:val="222222"/>
                <w:highlight w:val="white"/>
              </w:rPr>
              <w:t xml:space="preserve">Digital Economy relevant major activities include: </w:t>
            </w:r>
          </w:p>
          <w:p w14:paraId="564BE38E" w14:textId="59AE8FCC" w:rsidR="00863F4B" w:rsidRPr="00ED25AD" w:rsidRDefault="00534FF1" w:rsidP="002612A8">
            <w:pPr>
              <w:pStyle w:val="ListParagraph"/>
              <w:numPr>
                <w:ilvl w:val="0"/>
                <w:numId w:val="35"/>
              </w:numPr>
              <w:spacing w:before="240" w:after="240"/>
              <w:rPr>
                <w:rFonts w:eastAsia="Calibri"/>
                <w:color w:val="222222"/>
                <w:highlight w:val="white"/>
              </w:rPr>
            </w:pPr>
            <w:r w:rsidRPr="00ED25AD">
              <w:rPr>
                <w:rFonts w:eastAsia="Calibri"/>
                <w:color w:val="222222"/>
                <w:highlight w:val="white"/>
              </w:rPr>
              <w:t>Empower local businesses through the Digital Ready for Business program (see below)</w:t>
            </w:r>
          </w:p>
          <w:p w14:paraId="3865AC35" w14:textId="77777777" w:rsidR="00863F4B" w:rsidRPr="00ED25AD" w:rsidRDefault="00534FF1" w:rsidP="002612A8">
            <w:pPr>
              <w:numPr>
                <w:ilvl w:val="0"/>
                <w:numId w:val="36"/>
              </w:numPr>
              <w:spacing w:before="240"/>
              <w:rPr>
                <w:rFonts w:eastAsia="Calibri"/>
                <w:color w:val="222222"/>
                <w:highlight w:val="white"/>
              </w:rPr>
            </w:pPr>
            <w:r w:rsidRPr="00ED25AD">
              <w:rPr>
                <w:rFonts w:eastAsia="Calibri"/>
                <w:color w:val="222222"/>
                <w:highlight w:val="white"/>
              </w:rPr>
              <w:t>Work with industry, business and education partners to develop and promote digital education, career pathways and workforce capability</w:t>
            </w:r>
          </w:p>
          <w:p w14:paraId="2F8C3D21" w14:textId="77777777" w:rsidR="00863F4B" w:rsidRPr="00ED25AD" w:rsidRDefault="00534FF1" w:rsidP="002612A8">
            <w:pPr>
              <w:numPr>
                <w:ilvl w:val="0"/>
                <w:numId w:val="37"/>
              </w:numPr>
              <w:spacing w:before="240" w:after="240"/>
              <w:rPr>
                <w:rFonts w:eastAsia="Calibri"/>
                <w:color w:val="222222"/>
                <w:highlight w:val="white"/>
              </w:rPr>
            </w:pPr>
            <w:r w:rsidRPr="00ED25AD">
              <w:rPr>
                <w:rFonts w:eastAsia="Calibri"/>
                <w:color w:val="222222"/>
                <w:highlight w:val="white"/>
              </w:rPr>
              <w:lastRenderedPageBreak/>
              <w:t>Work with industry providers to enhance the adequacy and reliability of Tasmania's digital communications infrastructure</w:t>
            </w:r>
          </w:p>
        </w:tc>
        <w:tc>
          <w:tcPr>
            <w:tcW w:w="3617" w:type="dxa"/>
            <w:shd w:val="clear" w:color="auto" w:fill="auto"/>
            <w:tcMar>
              <w:top w:w="100" w:type="dxa"/>
              <w:left w:w="100" w:type="dxa"/>
              <w:bottom w:w="100" w:type="dxa"/>
              <w:right w:w="100" w:type="dxa"/>
            </w:tcMar>
          </w:tcPr>
          <w:p w14:paraId="3211E698" w14:textId="77777777" w:rsidR="00863F4B" w:rsidRPr="00ED25AD" w:rsidRDefault="00534FF1" w:rsidP="002612A8">
            <w:pPr>
              <w:spacing w:before="240"/>
              <w:rPr>
                <w:rFonts w:eastAsia="Calibri"/>
              </w:rPr>
            </w:pPr>
            <w:r w:rsidRPr="00ED25AD">
              <w:rPr>
                <w:rFonts w:eastAsia="Calibri"/>
                <w:color w:val="222222"/>
                <w:highlight w:val="white"/>
              </w:rPr>
              <w:lastRenderedPageBreak/>
              <w:t xml:space="preserve">Developing the foundations we need to support digital inclusion and community wellbeing, a vibrant digital economy and workforce, and an integrated range </w:t>
            </w:r>
            <w:r w:rsidRPr="00ED25AD">
              <w:rPr>
                <w:rFonts w:eastAsia="Calibri"/>
                <w:color w:val="222222"/>
                <w:highlight w:val="white"/>
              </w:rPr>
              <w:t>of Government services that are easy to access and use by all Tasmanians.</w:t>
            </w:r>
          </w:p>
        </w:tc>
      </w:tr>
      <w:tr w:rsidR="00863F4B" w:rsidRPr="00ED25AD" w14:paraId="66052B16" w14:textId="77777777" w:rsidTr="00EB7F6B">
        <w:trPr>
          <w:jc w:val="center"/>
        </w:trPr>
        <w:tc>
          <w:tcPr>
            <w:tcW w:w="2117" w:type="dxa"/>
            <w:shd w:val="clear" w:color="auto" w:fill="auto"/>
            <w:tcMar>
              <w:top w:w="100" w:type="dxa"/>
              <w:left w:w="100" w:type="dxa"/>
              <w:bottom w:w="100" w:type="dxa"/>
              <w:right w:w="100" w:type="dxa"/>
            </w:tcMar>
          </w:tcPr>
          <w:p w14:paraId="5D97B419" w14:textId="77777777" w:rsidR="00863F4B" w:rsidRPr="00ED25AD" w:rsidRDefault="00534FF1" w:rsidP="002612A8">
            <w:pPr>
              <w:widowControl w:val="0"/>
              <w:spacing w:before="240" w:line="240" w:lineRule="auto"/>
              <w:rPr>
                <w:rFonts w:eastAsia="Calibri"/>
                <w:b/>
                <w:bCs/>
              </w:rPr>
            </w:pPr>
            <w:r w:rsidRPr="00ED25AD">
              <w:rPr>
                <w:rFonts w:eastAsia="Calibri"/>
                <w:b/>
                <w:bCs/>
              </w:rPr>
              <w:lastRenderedPageBreak/>
              <w:t>Victorian Government</w:t>
            </w:r>
          </w:p>
        </w:tc>
        <w:tc>
          <w:tcPr>
            <w:tcW w:w="2126" w:type="dxa"/>
            <w:shd w:val="clear" w:color="auto" w:fill="auto"/>
            <w:tcMar>
              <w:top w:w="100" w:type="dxa"/>
              <w:left w:w="100" w:type="dxa"/>
              <w:bottom w:w="100" w:type="dxa"/>
              <w:right w:w="100" w:type="dxa"/>
            </w:tcMar>
          </w:tcPr>
          <w:p w14:paraId="1FE51D4B" w14:textId="77777777" w:rsidR="00863F4B" w:rsidRPr="00ED25AD" w:rsidRDefault="00B70C15" w:rsidP="002612A8">
            <w:pPr>
              <w:widowControl w:val="0"/>
              <w:spacing w:before="240" w:line="240" w:lineRule="auto"/>
              <w:rPr>
                <w:rFonts w:eastAsia="Calibri"/>
              </w:rPr>
            </w:pPr>
            <w:hyperlink r:id="rId49">
              <w:r w:rsidR="00534FF1" w:rsidRPr="00ED25AD">
                <w:rPr>
                  <w:rFonts w:eastAsia="Calibri"/>
                  <w:color w:val="1155CC"/>
                  <w:u w:val="single"/>
                </w:rPr>
                <w:t>Connecting Regional Communities Program</w:t>
              </w:r>
            </w:hyperlink>
          </w:p>
        </w:tc>
        <w:tc>
          <w:tcPr>
            <w:tcW w:w="2693" w:type="dxa"/>
            <w:shd w:val="clear" w:color="auto" w:fill="auto"/>
            <w:tcMar>
              <w:top w:w="100" w:type="dxa"/>
              <w:left w:w="100" w:type="dxa"/>
              <w:bottom w:w="100" w:type="dxa"/>
              <w:right w:w="100" w:type="dxa"/>
            </w:tcMar>
          </w:tcPr>
          <w:p w14:paraId="33A1838A" w14:textId="77777777" w:rsidR="00863F4B" w:rsidRPr="00ED25AD" w:rsidRDefault="00534FF1" w:rsidP="002612A8">
            <w:pPr>
              <w:widowControl w:val="0"/>
              <w:spacing w:before="240" w:line="240" w:lineRule="auto"/>
              <w:rPr>
                <w:rFonts w:eastAsia="Calibri"/>
              </w:rPr>
            </w:pPr>
            <w:r w:rsidRPr="00ED25AD">
              <w:rPr>
                <w:rFonts w:eastAsia="Calibri"/>
              </w:rPr>
              <w:t>Rural Communities</w:t>
            </w:r>
          </w:p>
        </w:tc>
        <w:tc>
          <w:tcPr>
            <w:tcW w:w="4038" w:type="dxa"/>
            <w:shd w:val="clear" w:color="auto" w:fill="auto"/>
            <w:tcMar>
              <w:top w:w="100" w:type="dxa"/>
              <w:left w:w="100" w:type="dxa"/>
              <w:bottom w:w="100" w:type="dxa"/>
              <w:right w:w="100" w:type="dxa"/>
            </w:tcMar>
          </w:tcPr>
          <w:p w14:paraId="7289E3CD" w14:textId="0EEB15A7" w:rsidR="00863F4B" w:rsidRPr="00ED25AD" w:rsidRDefault="00534FF1" w:rsidP="002612A8">
            <w:pPr>
              <w:widowControl w:val="0"/>
              <w:spacing w:before="240" w:line="240" w:lineRule="auto"/>
              <w:rPr>
                <w:rFonts w:eastAsia="Calibri"/>
              </w:rPr>
            </w:pPr>
            <w:r w:rsidRPr="00ED25AD">
              <w:rPr>
                <w:rFonts w:eastAsia="Calibri"/>
              </w:rPr>
              <w:t>Address multiple digital issues in regional Victoria such as:</w:t>
            </w:r>
          </w:p>
          <w:p w14:paraId="2EF52EC7"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mobile black spots</w:t>
            </w:r>
          </w:p>
          <w:p w14:paraId="0F105326"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lay the grounds for future work</w:t>
            </w:r>
          </w:p>
          <w:p w14:paraId="00529DE5"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digital agriculture</w:t>
            </w:r>
          </w:p>
          <w:p w14:paraId="7C7FF96F"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 xml:space="preserve">free public </w:t>
            </w:r>
            <w:proofErr w:type="spellStart"/>
            <w:r w:rsidRPr="00ED25AD">
              <w:rPr>
                <w:rFonts w:eastAsia="Calibri"/>
              </w:rPr>
              <w:t>WiFi</w:t>
            </w:r>
            <w:proofErr w:type="spellEnd"/>
          </w:p>
          <w:p w14:paraId="54910DB6"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enhanced broadband projects</w:t>
            </w:r>
          </w:p>
          <w:p w14:paraId="5BC7E70B" w14:textId="77777777" w:rsidR="00863F4B" w:rsidRPr="00ED25AD" w:rsidRDefault="00534FF1" w:rsidP="002612A8">
            <w:pPr>
              <w:widowControl w:val="0"/>
              <w:numPr>
                <w:ilvl w:val="0"/>
                <w:numId w:val="38"/>
              </w:numPr>
              <w:spacing w:before="240" w:line="240" w:lineRule="auto"/>
              <w:rPr>
                <w:rFonts w:eastAsia="Calibri"/>
              </w:rPr>
            </w:pPr>
            <w:r w:rsidRPr="00ED25AD">
              <w:rPr>
                <w:rFonts w:eastAsia="Calibri"/>
              </w:rPr>
              <w:t>policy development</w:t>
            </w:r>
            <w:r w:rsidRPr="00ED25AD">
              <w:rPr>
                <w:rFonts w:eastAsia="Calibri"/>
              </w:rPr>
              <w:tab/>
            </w:r>
            <w:r w:rsidRPr="00ED25AD">
              <w:rPr>
                <w:rFonts w:eastAsia="Calibri"/>
              </w:rPr>
              <w:tab/>
            </w:r>
          </w:p>
        </w:tc>
        <w:tc>
          <w:tcPr>
            <w:tcW w:w="3617" w:type="dxa"/>
            <w:shd w:val="clear" w:color="auto" w:fill="auto"/>
            <w:tcMar>
              <w:top w:w="100" w:type="dxa"/>
              <w:left w:w="100" w:type="dxa"/>
              <w:bottom w:w="100" w:type="dxa"/>
              <w:right w:w="100" w:type="dxa"/>
            </w:tcMar>
          </w:tcPr>
          <w:p w14:paraId="146B89AF" w14:textId="636F9531" w:rsidR="00863F4B" w:rsidRPr="00ED25AD" w:rsidRDefault="00534FF1" w:rsidP="002612A8">
            <w:pPr>
              <w:widowControl w:val="0"/>
              <w:spacing w:before="240" w:line="240" w:lineRule="auto"/>
              <w:rPr>
                <w:rFonts w:eastAsia="Calibri"/>
              </w:rPr>
            </w:pPr>
            <w:r w:rsidRPr="00ED25AD">
              <w:rPr>
                <w:rFonts w:eastAsia="Calibri"/>
              </w:rPr>
              <w:t>CRCP has been designed to help develop, test and implement a range fit for purpose digital solutions taking into account regional differences.</w:t>
            </w:r>
          </w:p>
          <w:p w14:paraId="7C8DC681" w14:textId="77777777" w:rsidR="00863F4B" w:rsidRPr="00ED25AD" w:rsidRDefault="00534FF1" w:rsidP="002612A8">
            <w:pPr>
              <w:widowControl w:val="0"/>
              <w:spacing w:before="240" w:line="240" w:lineRule="auto"/>
              <w:rPr>
                <w:rFonts w:eastAsia="Calibri"/>
              </w:rPr>
            </w:pPr>
            <w:r w:rsidRPr="00ED25AD">
              <w:rPr>
                <w:rFonts w:eastAsia="Calibri"/>
              </w:rPr>
              <w:t>The Victorian Government will work with the community, Regional Partnerships, local governments, the Commonwealth Government and commercial providers to meet regional Victorians diverse digital needs.</w:t>
            </w:r>
          </w:p>
        </w:tc>
      </w:tr>
      <w:tr w:rsidR="00863F4B" w:rsidRPr="00ED25AD" w14:paraId="41B816CB" w14:textId="77777777" w:rsidTr="00EB7F6B">
        <w:trPr>
          <w:jc w:val="center"/>
        </w:trPr>
        <w:tc>
          <w:tcPr>
            <w:tcW w:w="2117" w:type="dxa"/>
            <w:shd w:val="clear" w:color="auto" w:fill="auto"/>
            <w:tcMar>
              <w:top w:w="100" w:type="dxa"/>
              <w:left w:w="100" w:type="dxa"/>
              <w:bottom w:w="100" w:type="dxa"/>
              <w:right w:w="100" w:type="dxa"/>
            </w:tcMar>
          </w:tcPr>
          <w:p w14:paraId="6F52DE4E" w14:textId="77777777" w:rsidR="00863F4B" w:rsidRPr="00ED25AD" w:rsidRDefault="00534FF1" w:rsidP="002612A8">
            <w:pPr>
              <w:widowControl w:val="0"/>
              <w:spacing w:before="240" w:line="240" w:lineRule="auto"/>
              <w:rPr>
                <w:rFonts w:eastAsia="Calibri"/>
                <w:b/>
                <w:bCs/>
              </w:rPr>
            </w:pPr>
            <w:r w:rsidRPr="00ED25AD">
              <w:rPr>
                <w:rFonts w:eastAsia="Calibri"/>
                <w:b/>
                <w:bCs/>
              </w:rPr>
              <w:t>Victorian Government</w:t>
            </w:r>
          </w:p>
        </w:tc>
        <w:tc>
          <w:tcPr>
            <w:tcW w:w="2126" w:type="dxa"/>
            <w:shd w:val="clear" w:color="auto" w:fill="auto"/>
            <w:tcMar>
              <w:top w:w="100" w:type="dxa"/>
              <w:left w:w="100" w:type="dxa"/>
              <w:bottom w:w="100" w:type="dxa"/>
              <w:right w:w="100" w:type="dxa"/>
            </w:tcMar>
          </w:tcPr>
          <w:p w14:paraId="59274514"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50">
              <w:r w:rsidR="00534FF1" w:rsidRPr="00ED25AD">
                <w:rPr>
                  <w:rFonts w:eastAsia="Calibri"/>
                  <w:color w:val="1155CC"/>
                  <w:u w:val="single"/>
                </w:rPr>
                <w:t>Let’s Stay Connected Fund</w:t>
              </w:r>
            </w:hyperlink>
          </w:p>
        </w:tc>
        <w:tc>
          <w:tcPr>
            <w:tcW w:w="2693" w:type="dxa"/>
            <w:shd w:val="clear" w:color="auto" w:fill="auto"/>
            <w:tcMar>
              <w:top w:w="100" w:type="dxa"/>
              <w:left w:w="100" w:type="dxa"/>
              <w:bottom w:w="100" w:type="dxa"/>
              <w:right w:w="100" w:type="dxa"/>
            </w:tcMar>
          </w:tcPr>
          <w:p w14:paraId="5291FC16"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Victorian communities</w:t>
            </w:r>
          </w:p>
        </w:tc>
        <w:tc>
          <w:tcPr>
            <w:tcW w:w="4038" w:type="dxa"/>
            <w:shd w:val="clear" w:color="auto" w:fill="auto"/>
            <w:tcMar>
              <w:top w:w="100" w:type="dxa"/>
              <w:left w:w="100" w:type="dxa"/>
              <w:bottom w:w="100" w:type="dxa"/>
              <w:right w:w="100" w:type="dxa"/>
            </w:tcMar>
          </w:tcPr>
          <w:p w14:paraId="4580C071" w14:textId="1C2041AB"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The fund provides grants between $5,000 and $200,000 to support community-led initiatives.</w:t>
            </w:r>
            <w:r w:rsidR="00892E8F" w:rsidRPr="00ED25AD">
              <w:rPr>
                <w:rFonts w:eastAsia="Calibri"/>
              </w:rPr>
              <w:t xml:space="preserve"> </w:t>
            </w:r>
            <w:r w:rsidRPr="00ED25AD">
              <w:rPr>
                <w:rFonts w:eastAsia="Calibri"/>
              </w:rPr>
              <w:t>This could include helping community groups continue to operate by adapting the way they deliver programs or events, including through online forums or supporting communities to improve digital skills and access online communication channels.</w:t>
            </w:r>
          </w:p>
        </w:tc>
        <w:tc>
          <w:tcPr>
            <w:tcW w:w="3617" w:type="dxa"/>
            <w:shd w:val="clear" w:color="auto" w:fill="auto"/>
            <w:tcMar>
              <w:top w:w="100" w:type="dxa"/>
              <w:left w:w="100" w:type="dxa"/>
              <w:bottom w:w="100" w:type="dxa"/>
              <w:right w:w="100" w:type="dxa"/>
            </w:tcMar>
          </w:tcPr>
          <w:p w14:paraId="776390D4"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To support innovative, community-led and community-based initiatives that build connection, reduce feelings of loneliness and isolation and can be implemented quickly.</w:t>
            </w:r>
          </w:p>
        </w:tc>
      </w:tr>
      <w:tr w:rsidR="00863F4B" w:rsidRPr="00ED25AD" w14:paraId="66D65DF5" w14:textId="77777777" w:rsidTr="00EB7F6B">
        <w:trPr>
          <w:jc w:val="center"/>
        </w:trPr>
        <w:tc>
          <w:tcPr>
            <w:tcW w:w="2117" w:type="dxa"/>
            <w:shd w:val="clear" w:color="auto" w:fill="auto"/>
            <w:tcMar>
              <w:top w:w="100" w:type="dxa"/>
              <w:left w:w="100" w:type="dxa"/>
              <w:bottom w:w="100" w:type="dxa"/>
              <w:right w:w="100" w:type="dxa"/>
            </w:tcMar>
          </w:tcPr>
          <w:p w14:paraId="4E4F344D" w14:textId="77777777" w:rsidR="00863F4B" w:rsidRPr="00ED25AD" w:rsidRDefault="00534FF1" w:rsidP="002612A8">
            <w:pPr>
              <w:widowControl w:val="0"/>
              <w:spacing w:before="240" w:line="240" w:lineRule="auto"/>
              <w:rPr>
                <w:rFonts w:eastAsia="Calibri"/>
                <w:b/>
                <w:bCs/>
              </w:rPr>
            </w:pPr>
            <w:r w:rsidRPr="00ED25AD">
              <w:rPr>
                <w:rFonts w:eastAsia="Calibri"/>
                <w:b/>
                <w:bCs/>
              </w:rPr>
              <w:lastRenderedPageBreak/>
              <w:t>Western Australian Government</w:t>
            </w:r>
          </w:p>
        </w:tc>
        <w:tc>
          <w:tcPr>
            <w:tcW w:w="2126" w:type="dxa"/>
            <w:shd w:val="clear" w:color="auto" w:fill="auto"/>
            <w:tcMar>
              <w:top w:w="100" w:type="dxa"/>
              <w:left w:w="100" w:type="dxa"/>
              <w:bottom w:w="100" w:type="dxa"/>
              <w:right w:w="100" w:type="dxa"/>
            </w:tcMar>
          </w:tcPr>
          <w:p w14:paraId="4F963D8C"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Draft </w:t>
            </w:r>
            <w:hyperlink r:id="rId51">
              <w:r w:rsidRPr="00ED25AD">
                <w:rPr>
                  <w:rFonts w:eastAsia="Calibri"/>
                  <w:color w:val="1155CC"/>
                  <w:u w:val="single"/>
                </w:rPr>
                <w:t>Digital Inclusion Blueprint</w:t>
              </w:r>
            </w:hyperlink>
          </w:p>
        </w:tc>
        <w:tc>
          <w:tcPr>
            <w:tcW w:w="2693" w:type="dxa"/>
            <w:shd w:val="clear" w:color="auto" w:fill="auto"/>
            <w:tcMar>
              <w:top w:w="100" w:type="dxa"/>
              <w:left w:w="100" w:type="dxa"/>
              <w:bottom w:w="100" w:type="dxa"/>
              <w:right w:w="100" w:type="dxa"/>
            </w:tcMar>
          </w:tcPr>
          <w:p w14:paraId="51C3F9F4"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Digital community</w:t>
            </w:r>
          </w:p>
        </w:tc>
        <w:tc>
          <w:tcPr>
            <w:tcW w:w="4038" w:type="dxa"/>
            <w:shd w:val="clear" w:color="auto" w:fill="auto"/>
            <w:tcMar>
              <w:top w:w="100" w:type="dxa"/>
              <w:left w:w="100" w:type="dxa"/>
              <w:bottom w:w="100" w:type="dxa"/>
              <w:right w:w="100" w:type="dxa"/>
            </w:tcMar>
          </w:tcPr>
          <w:p w14:paraId="6658D42A" w14:textId="77777777" w:rsidR="00863F4B" w:rsidRPr="00ED25AD" w:rsidRDefault="00534FF1" w:rsidP="002612A8">
            <w:pPr>
              <w:spacing w:before="240"/>
              <w:rPr>
                <w:rFonts w:eastAsia="Calibri"/>
              </w:rPr>
            </w:pPr>
            <w:r w:rsidRPr="00ED25AD">
              <w:rPr>
                <w:rFonts w:eastAsia="Calibri"/>
                <w:highlight w:val="white"/>
              </w:rPr>
              <w:t>Identifies four priority areas for digital inclusion: connectivity, affordability, digital skills and government service design</w:t>
            </w:r>
            <w:r w:rsidRPr="00ED25AD">
              <w:rPr>
                <w:rFonts w:eastAsia="Calibri"/>
                <w:color w:val="222222"/>
                <w:highlight w:val="white"/>
              </w:rPr>
              <w:t>.</w:t>
            </w:r>
          </w:p>
        </w:tc>
        <w:tc>
          <w:tcPr>
            <w:tcW w:w="3617" w:type="dxa"/>
            <w:shd w:val="clear" w:color="auto" w:fill="auto"/>
            <w:tcMar>
              <w:top w:w="100" w:type="dxa"/>
              <w:left w:w="100" w:type="dxa"/>
              <w:bottom w:w="100" w:type="dxa"/>
              <w:right w:w="100" w:type="dxa"/>
            </w:tcMar>
          </w:tcPr>
          <w:p w14:paraId="70CB6748"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78D036E1" w14:textId="37A9F001" w:rsidR="00892E8F" w:rsidRPr="00ED25AD" w:rsidRDefault="00892E8F" w:rsidP="002612A8">
            <w:pPr>
              <w:widowControl w:val="0"/>
              <w:pBdr>
                <w:top w:val="nil"/>
                <w:left w:val="nil"/>
                <w:bottom w:val="nil"/>
                <w:right w:val="nil"/>
                <w:between w:val="nil"/>
              </w:pBdr>
              <w:spacing w:before="240" w:line="240" w:lineRule="auto"/>
              <w:rPr>
                <w:rFonts w:eastAsia="Calibri"/>
              </w:rPr>
            </w:pPr>
          </w:p>
        </w:tc>
      </w:tr>
    </w:tbl>
    <w:p w14:paraId="084E683B" w14:textId="430155C2" w:rsidR="00EB7F6B" w:rsidRDefault="00EB7F6B">
      <w:r>
        <w:br w:type="page"/>
      </w:r>
    </w:p>
    <w:p w14:paraId="2543C167" w14:textId="2104C13C" w:rsidR="00EB7F6B" w:rsidRDefault="00EB7F6B" w:rsidP="00EB7F6B">
      <w:pPr>
        <w:pStyle w:val="Heading2"/>
      </w:pPr>
      <w:r w:rsidRPr="00ED25AD">
        <w:lastRenderedPageBreak/>
        <w:t>Private and Community Sector</w:t>
      </w:r>
    </w:p>
    <w:tbl>
      <w:tblPr>
        <w:tblStyle w:val="a"/>
        <w:tblW w:w="14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7"/>
        <w:gridCol w:w="2126"/>
        <w:gridCol w:w="2693"/>
        <w:gridCol w:w="4038"/>
        <w:gridCol w:w="3617"/>
      </w:tblGrid>
      <w:tr w:rsidR="00863F4B" w:rsidRPr="00ED25AD" w14:paraId="11431333" w14:textId="77777777" w:rsidTr="005D6672">
        <w:trPr>
          <w:trHeight w:val="227"/>
          <w:tblHeader/>
          <w:jc w:val="center"/>
        </w:trPr>
        <w:tc>
          <w:tcPr>
            <w:tcW w:w="2117" w:type="dxa"/>
            <w:tcBorders>
              <w:bottom w:val="single" w:sz="4" w:space="0" w:color="000000"/>
            </w:tcBorders>
            <w:shd w:val="clear" w:color="auto" w:fill="00B050"/>
            <w:tcMar>
              <w:top w:w="100" w:type="dxa"/>
              <w:left w:w="100" w:type="dxa"/>
              <w:bottom w:w="100" w:type="dxa"/>
              <w:right w:w="100" w:type="dxa"/>
            </w:tcMar>
          </w:tcPr>
          <w:p w14:paraId="48DF6289" w14:textId="77777777" w:rsidR="00863F4B" w:rsidRPr="00ED25AD" w:rsidRDefault="00534FF1" w:rsidP="002612A8">
            <w:pPr>
              <w:widowControl w:val="0"/>
              <w:spacing w:before="240" w:line="240" w:lineRule="auto"/>
              <w:rPr>
                <w:rFonts w:eastAsia="Calibri"/>
                <w:b/>
                <w:bCs/>
              </w:rPr>
            </w:pPr>
            <w:r w:rsidRPr="00ED25AD">
              <w:rPr>
                <w:rFonts w:eastAsia="Calibri"/>
                <w:b/>
                <w:bCs/>
              </w:rPr>
              <w:t>Organisation</w:t>
            </w:r>
          </w:p>
        </w:tc>
        <w:tc>
          <w:tcPr>
            <w:tcW w:w="2126" w:type="dxa"/>
            <w:tcBorders>
              <w:bottom w:val="single" w:sz="4" w:space="0" w:color="000000"/>
            </w:tcBorders>
            <w:shd w:val="clear" w:color="auto" w:fill="00B050"/>
            <w:tcMar>
              <w:top w:w="100" w:type="dxa"/>
              <w:left w:w="100" w:type="dxa"/>
              <w:bottom w:w="100" w:type="dxa"/>
              <w:right w:w="100" w:type="dxa"/>
            </w:tcMar>
          </w:tcPr>
          <w:p w14:paraId="3CD3F624" w14:textId="77777777" w:rsidR="00863F4B" w:rsidRPr="00ED25AD" w:rsidRDefault="00534FF1" w:rsidP="002612A8">
            <w:pPr>
              <w:widowControl w:val="0"/>
              <w:spacing w:before="240" w:line="240" w:lineRule="auto"/>
              <w:rPr>
                <w:rFonts w:eastAsia="Calibri"/>
                <w:b/>
              </w:rPr>
            </w:pPr>
            <w:r w:rsidRPr="00ED25AD">
              <w:rPr>
                <w:rFonts w:eastAsia="Calibri"/>
                <w:b/>
              </w:rPr>
              <w:t>Initiative</w:t>
            </w:r>
          </w:p>
        </w:tc>
        <w:tc>
          <w:tcPr>
            <w:tcW w:w="2693" w:type="dxa"/>
            <w:tcBorders>
              <w:bottom w:val="single" w:sz="4" w:space="0" w:color="000000"/>
            </w:tcBorders>
            <w:shd w:val="clear" w:color="auto" w:fill="00B050"/>
            <w:tcMar>
              <w:top w:w="100" w:type="dxa"/>
              <w:left w:w="100" w:type="dxa"/>
              <w:bottom w:w="100" w:type="dxa"/>
              <w:right w:w="100" w:type="dxa"/>
            </w:tcMar>
          </w:tcPr>
          <w:p w14:paraId="2A968AC9" w14:textId="77777777" w:rsidR="00863F4B" w:rsidRPr="00ED25AD" w:rsidRDefault="00534FF1" w:rsidP="002612A8">
            <w:pPr>
              <w:widowControl w:val="0"/>
              <w:spacing w:before="240" w:line="240" w:lineRule="auto"/>
              <w:rPr>
                <w:rFonts w:eastAsia="Calibri"/>
                <w:b/>
              </w:rPr>
            </w:pPr>
            <w:r w:rsidRPr="00ED25AD">
              <w:rPr>
                <w:rFonts w:eastAsia="Calibri"/>
                <w:b/>
              </w:rPr>
              <w:t>Target Group(s)</w:t>
            </w:r>
          </w:p>
        </w:tc>
        <w:tc>
          <w:tcPr>
            <w:tcW w:w="4038" w:type="dxa"/>
            <w:tcBorders>
              <w:bottom w:val="single" w:sz="4" w:space="0" w:color="000000"/>
            </w:tcBorders>
            <w:shd w:val="clear" w:color="auto" w:fill="00B050"/>
            <w:tcMar>
              <w:top w:w="100" w:type="dxa"/>
              <w:left w:w="100" w:type="dxa"/>
              <w:bottom w:w="100" w:type="dxa"/>
              <w:right w:w="100" w:type="dxa"/>
            </w:tcMar>
          </w:tcPr>
          <w:p w14:paraId="6C571456" w14:textId="256523AF" w:rsidR="00863F4B" w:rsidRPr="00ED25AD" w:rsidRDefault="00534FF1" w:rsidP="002612A8">
            <w:pPr>
              <w:widowControl w:val="0"/>
              <w:spacing w:before="240" w:line="240" w:lineRule="auto"/>
              <w:rPr>
                <w:rFonts w:eastAsia="Calibri"/>
                <w:b/>
              </w:rPr>
            </w:pPr>
            <w:r w:rsidRPr="00ED25AD">
              <w:rPr>
                <w:rFonts w:eastAsia="Calibri"/>
                <w:b/>
              </w:rPr>
              <w:t xml:space="preserve">Areas of </w:t>
            </w:r>
            <w:r w:rsidR="005B6366" w:rsidRPr="00ED25AD">
              <w:rPr>
                <w:rFonts w:eastAsia="Calibri"/>
                <w:b/>
              </w:rPr>
              <w:t>F</w:t>
            </w:r>
            <w:r w:rsidRPr="00ED25AD">
              <w:rPr>
                <w:rFonts w:eastAsia="Calibri"/>
                <w:b/>
              </w:rPr>
              <w:t>ocus/Suggested Actions</w:t>
            </w:r>
          </w:p>
        </w:tc>
        <w:tc>
          <w:tcPr>
            <w:tcW w:w="3617" w:type="dxa"/>
            <w:tcBorders>
              <w:bottom w:val="single" w:sz="4" w:space="0" w:color="000000"/>
            </w:tcBorders>
            <w:shd w:val="clear" w:color="auto" w:fill="00B050"/>
            <w:tcMar>
              <w:top w:w="100" w:type="dxa"/>
              <w:left w:w="100" w:type="dxa"/>
              <w:bottom w:w="100" w:type="dxa"/>
              <w:right w:w="100" w:type="dxa"/>
            </w:tcMar>
          </w:tcPr>
          <w:p w14:paraId="63B426D8" w14:textId="77777777" w:rsidR="00863F4B" w:rsidRPr="00ED25AD" w:rsidRDefault="00534FF1" w:rsidP="002612A8">
            <w:pPr>
              <w:widowControl w:val="0"/>
              <w:spacing w:before="240" w:line="240" w:lineRule="auto"/>
              <w:rPr>
                <w:rFonts w:eastAsia="Calibri"/>
                <w:b/>
              </w:rPr>
            </w:pPr>
            <w:r w:rsidRPr="00ED25AD">
              <w:rPr>
                <w:b/>
                <w:bCs/>
                <w:sz w:val="24"/>
                <w:szCs w:val="24"/>
              </w:rPr>
              <w:t>Outcomes</w:t>
            </w:r>
            <w:r w:rsidRPr="00ED25AD">
              <w:rPr>
                <w:rFonts w:eastAsia="Calibri"/>
                <w:b/>
              </w:rPr>
              <w:t>/Objectives/Overview</w:t>
            </w:r>
          </w:p>
        </w:tc>
      </w:tr>
      <w:tr w:rsidR="00863F4B" w:rsidRPr="00ED25AD" w14:paraId="53F29D1D" w14:textId="77777777" w:rsidTr="00EB7F6B">
        <w:trPr>
          <w:jc w:val="center"/>
        </w:trPr>
        <w:tc>
          <w:tcPr>
            <w:tcW w:w="2117"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CF605" w14:textId="77777777" w:rsidR="00863F4B" w:rsidRPr="00ED25AD" w:rsidRDefault="00534FF1" w:rsidP="002612A8">
            <w:pPr>
              <w:widowControl w:val="0"/>
              <w:spacing w:before="240"/>
              <w:rPr>
                <w:rFonts w:eastAsia="Calibri"/>
                <w:b/>
                <w:bCs/>
              </w:rPr>
            </w:pPr>
            <w:r w:rsidRPr="00ED25AD">
              <w:rPr>
                <w:rFonts w:eastAsia="Calibri"/>
                <w:b/>
                <w:bCs/>
                <w:color w:val="222222"/>
                <w:highlight w:val="white"/>
              </w:rPr>
              <w:t>ACCAN</w:t>
            </w:r>
            <w:r w:rsidRPr="00ED25AD">
              <w:rPr>
                <w:b/>
                <w:bCs/>
                <w:color w:val="222222"/>
                <w:highlight w:val="white"/>
              </w:rPr>
              <w:t xml:space="preserve"> </w:t>
            </w:r>
          </w:p>
        </w:tc>
        <w:tc>
          <w:tcPr>
            <w:tcW w:w="2126" w:type="dxa"/>
            <w:tcBorders>
              <w:top w:val="single" w:sz="4" w:space="0" w:color="000000"/>
              <w:left w:val="nil"/>
              <w:bottom w:val="single" w:sz="8" w:space="0" w:color="000000"/>
              <w:right w:val="single" w:sz="8" w:space="0" w:color="000000"/>
            </w:tcBorders>
            <w:tcMar>
              <w:top w:w="80" w:type="dxa"/>
              <w:left w:w="80" w:type="dxa"/>
              <w:bottom w:w="80" w:type="dxa"/>
              <w:right w:w="80" w:type="dxa"/>
            </w:tcMar>
          </w:tcPr>
          <w:p w14:paraId="7D06F1A8" w14:textId="77777777" w:rsidR="00863F4B" w:rsidRPr="00ED25AD" w:rsidRDefault="00B70C15" w:rsidP="002612A8">
            <w:pPr>
              <w:widowControl w:val="0"/>
              <w:spacing w:before="240"/>
              <w:rPr>
                <w:rFonts w:eastAsia="Calibri"/>
              </w:rPr>
            </w:pPr>
            <w:hyperlink r:id="rId52">
              <w:r w:rsidR="00534FF1" w:rsidRPr="00ED25AD">
                <w:rPr>
                  <w:rFonts w:eastAsia="Calibri"/>
                  <w:color w:val="1155CC"/>
                  <w:u w:val="single"/>
                </w:rPr>
                <w:t>Talking Telco</w:t>
              </w:r>
            </w:hyperlink>
          </w:p>
        </w:tc>
        <w:tc>
          <w:tcPr>
            <w:tcW w:w="2693" w:type="dxa"/>
            <w:tcBorders>
              <w:top w:val="single" w:sz="4" w:space="0" w:color="000000"/>
              <w:left w:val="nil"/>
              <w:bottom w:val="single" w:sz="8" w:space="0" w:color="000000"/>
              <w:right w:val="single" w:sz="8" w:space="0" w:color="000000"/>
            </w:tcBorders>
            <w:tcMar>
              <w:top w:w="80" w:type="dxa"/>
              <w:left w:w="80" w:type="dxa"/>
              <w:bottom w:w="80" w:type="dxa"/>
              <w:right w:w="80" w:type="dxa"/>
            </w:tcMar>
          </w:tcPr>
          <w:p w14:paraId="0E71C40D" w14:textId="77777777" w:rsidR="00863F4B" w:rsidRPr="00ED25AD" w:rsidRDefault="00534FF1" w:rsidP="002612A8">
            <w:pPr>
              <w:widowControl w:val="0"/>
              <w:spacing w:before="240"/>
              <w:rPr>
                <w:rFonts w:eastAsia="Calibri"/>
              </w:rPr>
            </w:pPr>
            <w:r w:rsidRPr="00ED25AD">
              <w:rPr>
                <w:rFonts w:eastAsia="Calibri"/>
              </w:rPr>
              <w:t>Communities and small businesses</w:t>
            </w:r>
          </w:p>
        </w:tc>
        <w:tc>
          <w:tcPr>
            <w:tcW w:w="4038" w:type="dxa"/>
            <w:tcBorders>
              <w:top w:val="single" w:sz="4" w:space="0" w:color="000000"/>
              <w:left w:val="nil"/>
              <w:bottom w:val="single" w:sz="8" w:space="0" w:color="000000"/>
              <w:right w:val="single" w:sz="8" w:space="0" w:color="000000"/>
            </w:tcBorders>
            <w:tcMar>
              <w:top w:w="80" w:type="dxa"/>
              <w:left w:w="80" w:type="dxa"/>
              <w:bottom w:w="80" w:type="dxa"/>
              <w:right w:w="80" w:type="dxa"/>
            </w:tcMar>
          </w:tcPr>
          <w:p w14:paraId="3D7AF0AD" w14:textId="77777777" w:rsidR="00863F4B" w:rsidRPr="00ED25AD" w:rsidRDefault="00534FF1" w:rsidP="002612A8">
            <w:pPr>
              <w:widowControl w:val="0"/>
              <w:spacing w:before="240"/>
              <w:rPr>
                <w:rFonts w:eastAsia="Calibri"/>
              </w:rPr>
            </w:pPr>
            <w:r w:rsidRPr="00ED25AD">
              <w:rPr>
                <w:rFonts w:eastAsia="Calibri"/>
              </w:rPr>
              <w:t>There are guides across: Internet, home phone, mobile plans, consumer rights, digital safety and managing the financial aspects of a service.</w:t>
            </w:r>
          </w:p>
        </w:tc>
        <w:tc>
          <w:tcPr>
            <w:tcW w:w="3617" w:type="dxa"/>
            <w:tcBorders>
              <w:top w:val="single" w:sz="4" w:space="0" w:color="000000"/>
              <w:left w:val="nil"/>
              <w:bottom w:val="single" w:sz="8" w:space="0" w:color="000000"/>
              <w:right w:val="single" w:sz="8" w:space="0" w:color="000000"/>
            </w:tcBorders>
            <w:tcMar>
              <w:top w:w="80" w:type="dxa"/>
              <w:left w:w="80" w:type="dxa"/>
              <w:bottom w:w="80" w:type="dxa"/>
              <w:right w:w="80" w:type="dxa"/>
            </w:tcMar>
          </w:tcPr>
          <w:p w14:paraId="30700167" w14:textId="77777777" w:rsidR="00863F4B" w:rsidRPr="00ED25AD" w:rsidRDefault="00534FF1" w:rsidP="002612A8">
            <w:pPr>
              <w:widowControl w:val="0"/>
              <w:spacing w:before="240"/>
              <w:rPr>
                <w:rFonts w:eastAsia="Calibri"/>
              </w:rPr>
            </w:pPr>
            <w:r w:rsidRPr="00ED25AD">
              <w:rPr>
                <w:rFonts w:eastAsia="Calibri"/>
              </w:rPr>
              <w:t>To help people understand how to get their home or small business phone, mobile and internet connected, and how to get help if there are problems with the service.</w:t>
            </w:r>
          </w:p>
        </w:tc>
      </w:tr>
      <w:tr w:rsidR="00863F4B" w:rsidRPr="00ED25AD" w14:paraId="4492BF12" w14:textId="77777777" w:rsidTr="00EB7F6B">
        <w:trPr>
          <w:jc w:val="center"/>
        </w:trPr>
        <w:tc>
          <w:tcPr>
            <w:tcW w:w="2117" w:type="dxa"/>
            <w:tcBorders>
              <w:bottom w:val="single" w:sz="4" w:space="0" w:color="000000"/>
            </w:tcBorders>
            <w:shd w:val="clear" w:color="auto" w:fill="auto"/>
            <w:tcMar>
              <w:top w:w="100" w:type="dxa"/>
              <w:left w:w="100" w:type="dxa"/>
              <w:bottom w:w="100" w:type="dxa"/>
              <w:right w:w="100" w:type="dxa"/>
            </w:tcMar>
          </w:tcPr>
          <w:p w14:paraId="1D82536E" w14:textId="77777777" w:rsidR="00863F4B" w:rsidRPr="00ED25AD" w:rsidRDefault="00534FF1" w:rsidP="002612A8">
            <w:pPr>
              <w:widowControl w:val="0"/>
              <w:spacing w:before="240" w:line="240" w:lineRule="auto"/>
              <w:rPr>
                <w:rFonts w:eastAsia="Calibri"/>
                <w:b/>
                <w:bCs/>
              </w:rPr>
            </w:pPr>
            <w:r w:rsidRPr="00ED25AD">
              <w:rPr>
                <w:rFonts w:eastAsia="Calibri"/>
                <w:b/>
                <w:bCs/>
              </w:rPr>
              <w:t xml:space="preserve">Aged Care Industry Information Technology Council </w:t>
            </w:r>
          </w:p>
        </w:tc>
        <w:tc>
          <w:tcPr>
            <w:tcW w:w="2126" w:type="dxa"/>
            <w:tcBorders>
              <w:bottom w:val="single" w:sz="4" w:space="0" w:color="000000"/>
            </w:tcBorders>
            <w:shd w:val="clear" w:color="auto" w:fill="auto"/>
            <w:tcMar>
              <w:top w:w="100" w:type="dxa"/>
              <w:left w:w="100" w:type="dxa"/>
              <w:bottom w:w="100" w:type="dxa"/>
              <w:right w:w="100" w:type="dxa"/>
            </w:tcMar>
          </w:tcPr>
          <w:p w14:paraId="2BC75A09" w14:textId="77777777" w:rsidR="00863F4B" w:rsidRPr="00ED25AD" w:rsidRDefault="00B70C15" w:rsidP="002612A8">
            <w:pPr>
              <w:widowControl w:val="0"/>
              <w:spacing w:before="240" w:line="240" w:lineRule="auto"/>
              <w:rPr>
                <w:rFonts w:eastAsia="Calibri"/>
              </w:rPr>
            </w:pPr>
            <w:hyperlink r:id="rId53">
              <w:r w:rsidR="00534FF1" w:rsidRPr="00ED25AD">
                <w:rPr>
                  <w:rFonts w:eastAsia="Calibri"/>
                  <w:color w:val="1155CC"/>
                  <w:u w:val="single"/>
                </w:rPr>
                <w:t>A Technology Roadmap for the Australian Aged Care Sector</w:t>
              </w:r>
            </w:hyperlink>
            <w:r w:rsidR="00534FF1" w:rsidRPr="00ED25AD">
              <w:rPr>
                <w:rFonts w:eastAsia="Calibri"/>
              </w:rPr>
              <w:t xml:space="preserve"> </w:t>
            </w:r>
          </w:p>
        </w:tc>
        <w:tc>
          <w:tcPr>
            <w:tcW w:w="2693" w:type="dxa"/>
            <w:tcBorders>
              <w:bottom w:val="single" w:sz="4" w:space="0" w:color="000000"/>
            </w:tcBorders>
            <w:shd w:val="clear" w:color="auto" w:fill="auto"/>
            <w:tcMar>
              <w:top w:w="100" w:type="dxa"/>
              <w:left w:w="100" w:type="dxa"/>
              <w:bottom w:w="100" w:type="dxa"/>
              <w:right w:w="100" w:type="dxa"/>
            </w:tcMar>
          </w:tcPr>
          <w:p w14:paraId="19D5D228" w14:textId="77777777" w:rsidR="00863F4B" w:rsidRPr="00ED25AD" w:rsidRDefault="00534FF1" w:rsidP="002612A8">
            <w:pPr>
              <w:widowControl w:val="0"/>
              <w:spacing w:before="240" w:line="240" w:lineRule="auto"/>
              <w:rPr>
                <w:rFonts w:eastAsia="Calibri"/>
              </w:rPr>
            </w:pPr>
            <w:r w:rsidRPr="00ED25AD">
              <w:rPr>
                <w:rFonts w:eastAsia="Calibri"/>
              </w:rPr>
              <w:t>Aged care industry and employees</w:t>
            </w:r>
          </w:p>
        </w:tc>
        <w:tc>
          <w:tcPr>
            <w:tcW w:w="4038" w:type="dxa"/>
            <w:tcBorders>
              <w:bottom w:val="single" w:sz="4" w:space="0" w:color="000000"/>
            </w:tcBorders>
            <w:shd w:val="clear" w:color="auto" w:fill="auto"/>
            <w:tcMar>
              <w:top w:w="100" w:type="dxa"/>
              <w:left w:w="100" w:type="dxa"/>
              <w:bottom w:w="100" w:type="dxa"/>
              <w:right w:w="100" w:type="dxa"/>
            </w:tcMar>
          </w:tcPr>
          <w:p w14:paraId="3AEBF590" w14:textId="77777777" w:rsidR="00863F4B" w:rsidRPr="00ED25AD" w:rsidRDefault="00534FF1" w:rsidP="002612A8">
            <w:pPr>
              <w:widowControl w:val="0"/>
              <w:spacing w:before="240" w:line="240" w:lineRule="auto"/>
              <w:rPr>
                <w:rFonts w:eastAsia="Calibri"/>
              </w:rPr>
            </w:pPr>
            <w:r w:rsidRPr="00ED25AD">
              <w:rPr>
                <w:rFonts w:eastAsia="Calibri"/>
              </w:rPr>
              <w:t>Short-term actions:</w:t>
            </w:r>
          </w:p>
          <w:p w14:paraId="09387586" w14:textId="4ABB685E" w:rsidR="00863F4B" w:rsidRPr="00ED25AD" w:rsidRDefault="00534FF1" w:rsidP="002612A8">
            <w:pPr>
              <w:widowControl w:val="0"/>
              <w:numPr>
                <w:ilvl w:val="0"/>
                <w:numId w:val="39"/>
              </w:numPr>
              <w:spacing w:before="240" w:line="240" w:lineRule="auto"/>
              <w:rPr>
                <w:rFonts w:eastAsia="Calibri"/>
              </w:rPr>
            </w:pPr>
            <w:r w:rsidRPr="00ED25AD">
              <w:rPr>
                <w:rFonts w:eastAsia="Calibri"/>
              </w:rPr>
              <w:t>Include questions designed to identify technological readiness in the ongoing National Census of the Aged Care Workforce</w:t>
            </w:r>
          </w:p>
          <w:p w14:paraId="560151D9" w14:textId="77777777" w:rsidR="00863F4B" w:rsidRPr="00ED25AD" w:rsidRDefault="00534FF1" w:rsidP="002612A8">
            <w:pPr>
              <w:widowControl w:val="0"/>
              <w:spacing w:before="240" w:line="240" w:lineRule="auto"/>
              <w:rPr>
                <w:rFonts w:eastAsia="Calibri"/>
              </w:rPr>
            </w:pPr>
            <w:r w:rsidRPr="00ED25AD">
              <w:rPr>
                <w:rFonts w:eastAsia="Calibri"/>
              </w:rPr>
              <w:t>Short &amp; medium &amp; long term:</w:t>
            </w:r>
          </w:p>
          <w:p w14:paraId="0BADC634" w14:textId="129FC9C0" w:rsidR="00863F4B" w:rsidRPr="00ED25AD" w:rsidRDefault="00534FF1" w:rsidP="002612A8">
            <w:pPr>
              <w:widowControl w:val="0"/>
              <w:numPr>
                <w:ilvl w:val="0"/>
                <w:numId w:val="40"/>
              </w:numPr>
              <w:spacing w:before="240" w:line="240" w:lineRule="auto"/>
              <w:rPr>
                <w:rFonts w:eastAsia="Calibri"/>
              </w:rPr>
            </w:pPr>
            <w:r w:rsidRPr="00ED25AD">
              <w:rPr>
                <w:rFonts w:eastAsia="Calibri"/>
              </w:rPr>
              <w:t>Design, implement and evaluate (via a series of pilots) a national Workforce Technology Development Strategy to build capacity to use technologies effectively &amp; integrate them into service processes and systems.</w:t>
            </w:r>
          </w:p>
          <w:p w14:paraId="24998099" w14:textId="77777777" w:rsidR="00863F4B" w:rsidRPr="00ED25AD" w:rsidRDefault="00534FF1" w:rsidP="002612A8">
            <w:pPr>
              <w:widowControl w:val="0"/>
              <w:spacing w:before="240" w:line="240" w:lineRule="auto"/>
              <w:rPr>
                <w:rFonts w:eastAsia="Calibri"/>
              </w:rPr>
            </w:pPr>
            <w:r w:rsidRPr="00ED25AD">
              <w:rPr>
                <w:rFonts w:eastAsia="Calibri"/>
              </w:rPr>
              <w:t>Medium and long term:</w:t>
            </w:r>
          </w:p>
          <w:p w14:paraId="2FE740E7" w14:textId="77777777" w:rsidR="00863F4B" w:rsidRPr="00ED25AD" w:rsidRDefault="00534FF1" w:rsidP="002612A8">
            <w:pPr>
              <w:widowControl w:val="0"/>
              <w:numPr>
                <w:ilvl w:val="0"/>
                <w:numId w:val="41"/>
              </w:numPr>
              <w:spacing w:before="240" w:line="240" w:lineRule="auto"/>
              <w:rPr>
                <w:rFonts w:eastAsia="Calibri"/>
              </w:rPr>
            </w:pPr>
            <w:r w:rsidRPr="00ED25AD">
              <w:rPr>
                <w:rFonts w:eastAsia="Calibri"/>
              </w:rPr>
              <w:t xml:space="preserve">Provide increased opportunities for online learning and videoconferencing (possibly via </w:t>
            </w:r>
            <w:r w:rsidRPr="00ED25AD">
              <w:rPr>
                <w:rFonts w:eastAsia="Calibri"/>
              </w:rPr>
              <w:lastRenderedPageBreak/>
              <w:t>a dedicated incentive fund) and explore capacity for sharing operational costs across aged care providers.</w:t>
            </w:r>
          </w:p>
          <w:p w14:paraId="406C3457" w14:textId="77777777" w:rsidR="00863F4B" w:rsidRPr="00ED25AD" w:rsidRDefault="00534FF1" w:rsidP="002612A8">
            <w:pPr>
              <w:widowControl w:val="0"/>
              <w:numPr>
                <w:ilvl w:val="0"/>
                <w:numId w:val="41"/>
              </w:numPr>
              <w:spacing w:before="240" w:line="240" w:lineRule="auto"/>
              <w:rPr>
                <w:rFonts w:eastAsia="Calibri"/>
              </w:rPr>
            </w:pPr>
            <w:r w:rsidRPr="00ED25AD">
              <w:rPr>
                <w:rFonts w:eastAsia="Calibri"/>
              </w:rPr>
              <w:t>Include informal carers in paid workforce training and learning opportunities designed to enhance digital literacy and confidence.</w:t>
            </w:r>
          </w:p>
          <w:p w14:paraId="55B1B728" w14:textId="584A9613" w:rsidR="00246C0E" w:rsidRPr="00ED25AD" w:rsidRDefault="00246C0E" w:rsidP="002612A8">
            <w:pPr>
              <w:widowControl w:val="0"/>
              <w:spacing w:before="240" w:line="240" w:lineRule="auto"/>
              <w:ind w:left="425"/>
              <w:rPr>
                <w:rFonts w:eastAsia="Calibri"/>
              </w:rPr>
            </w:pPr>
          </w:p>
        </w:tc>
        <w:tc>
          <w:tcPr>
            <w:tcW w:w="3617" w:type="dxa"/>
            <w:tcBorders>
              <w:bottom w:val="single" w:sz="4" w:space="0" w:color="000000"/>
            </w:tcBorders>
            <w:shd w:val="clear" w:color="auto" w:fill="auto"/>
            <w:tcMar>
              <w:top w:w="100" w:type="dxa"/>
              <w:left w:w="100" w:type="dxa"/>
              <w:bottom w:w="100" w:type="dxa"/>
              <w:right w:w="100" w:type="dxa"/>
            </w:tcMar>
          </w:tcPr>
          <w:p w14:paraId="1DCC602F" w14:textId="77777777" w:rsidR="00863F4B" w:rsidRPr="00ED25AD" w:rsidRDefault="00534FF1" w:rsidP="002612A8">
            <w:pPr>
              <w:widowControl w:val="0"/>
              <w:spacing w:before="240" w:line="240" w:lineRule="auto"/>
              <w:rPr>
                <w:rFonts w:eastAsia="Calibri"/>
              </w:rPr>
            </w:pPr>
            <w:r w:rsidRPr="00ED25AD">
              <w:rPr>
                <w:rFonts w:eastAsia="Calibri"/>
              </w:rPr>
              <w:lastRenderedPageBreak/>
              <w:t>The Technology Roadmap has been designed to complement the Aged Care Roadmap, reflecting its underpinning principles, and applying the filter of technology to the way in which care is provided and to the business systems supporting aged care organisations.</w:t>
            </w:r>
          </w:p>
        </w:tc>
      </w:tr>
      <w:tr w:rsidR="00863F4B" w:rsidRPr="00ED25AD" w14:paraId="0CAF7A8B" w14:textId="77777777" w:rsidTr="00EB7F6B">
        <w:trPr>
          <w:jc w:val="center"/>
        </w:trPr>
        <w:tc>
          <w:tcPr>
            <w:tcW w:w="2117"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14:paraId="4CB8E0C4" w14:textId="77777777" w:rsidR="00863F4B" w:rsidRPr="00ED25AD" w:rsidRDefault="00534FF1" w:rsidP="002612A8">
            <w:pPr>
              <w:widowControl w:val="0"/>
              <w:spacing w:before="240" w:line="240" w:lineRule="auto"/>
              <w:rPr>
                <w:rFonts w:eastAsia="Calibri"/>
                <w:b/>
                <w:bCs/>
              </w:rPr>
            </w:pPr>
            <w:r w:rsidRPr="00ED25AD">
              <w:rPr>
                <w:rFonts w:eastAsia="Calibri"/>
                <w:b/>
                <w:bCs/>
              </w:rPr>
              <w:t>Alannah and Madeline Foundation</w:t>
            </w:r>
          </w:p>
        </w:tc>
        <w:tc>
          <w:tcPr>
            <w:tcW w:w="2126" w:type="dxa"/>
            <w:tcBorders>
              <w:top w:val="single" w:sz="4"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6B93A720" w14:textId="77777777" w:rsidR="00863F4B" w:rsidRPr="00ED25AD" w:rsidRDefault="00534FF1" w:rsidP="002612A8">
            <w:pPr>
              <w:widowControl w:val="0"/>
              <w:spacing w:before="240"/>
              <w:rPr>
                <w:rFonts w:eastAsia="Calibri"/>
              </w:rPr>
            </w:pPr>
            <w:r w:rsidRPr="00ED25AD">
              <w:rPr>
                <w:rFonts w:eastAsia="Calibri"/>
              </w:rPr>
              <w:t>Digital Compass</w:t>
            </w:r>
          </w:p>
        </w:tc>
        <w:tc>
          <w:tcPr>
            <w:tcW w:w="269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1A7F745B" w14:textId="77777777" w:rsidR="00863F4B" w:rsidRPr="00ED25AD" w:rsidRDefault="00534FF1" w:rsidP="002612A8">
            <w:pPr>
              <w:widowControl w:val="0"/>
              <w:spacing w:before="240"/>
              <w:rPr>
                <w:rFonts w:eastAsia="Calibri"/>
              </w:rPr>
            </w:pPr>
            <w:r w:rsidRPr="00ED25AD">
              <w:rPr>
                <w:rFonts w:eastAsia="Calibri"/>
              </w:rPr>
              <w:t xml:space="preserve"> </w:t>
            </w:r>
          </w:p>
        </w:tc>
        <w:tc>
          <w:tcPr>
            <w:tcW w:w="4038"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23922E7F" w14:textId="170B77EF" w:rsidR="00892E8F" w:rsidRPr="00ED25AD" w:rsidRDefault="00534FF1" w:rsidP="002612A8">
            <w:pPr>
              <w:widowControl w:val="0"/>
              <w:spacing w:before="240"/>
              <w:rPr>
                <w:rFonts w:eastAsia="Calibri"/>
              </w:rPr>
            </w:pPr>
            <w:r w:rsidRPr="00ED25AD">
              <w:rPr>
                <w:rFonts w:eastAsia="Calibri"/>
              </w:rPr>
              <w:t>A program designed to support the ethical development of teenagers by applying a framework to give young people the necessary skills to make ethical choices, along with practical ways to change their behaviour.</w:t>
            </w:r>
          </w:p>
          <w:p w14:paraId="3FF2AAD5" w14:textId="096284ED" w:rsidR="00863F4B" w:rsidRPr="00ED25AD" w:rsidRDefault="00534FF1" w:rsidP="002612A8">
            <w:pPr>
              <w:widowControl w:val="0"/>
              <w:spacing w:before="240"/>
              <w:rPr>
                <w:rFonts w:eastAsia="Calibri"/>
              </w:rPr>
            </w:pPr>
            <w:r w:rsidRPr="00ED25AD">
              <w:rPr>
                <w:rFonts w:eastAsia="Calibri"/>
              </w:rPr>
              <w:t>The program has three components:</w:t>
            </w:r>
          </w:p>
          <w:p w14:paraId="5B907B01" w14:textId="77777777" w:rsidR="00863F4B" w:rsidRPr="00ED25AD" w:rsidRDefault="00534FF1" w:rsidP="002612A8">
            <w:pPr>
              <w:widowControl w:val="0"/>
              <w:numPr>
                <w:ilvl w:val="0"/>
                <w:numId w:val="42"/>
              </w:numPr>
              <w:spacing w:before="240"/>
              <w:rPr>
                <w:rFonts w:eastAsia="Calibri"/>
              </w:rPr>
            </w:pPr>
            <w:r w:rsidRPr="00ED25AD">
              <w:rPr>
                <w:rFonts w:eastAsia="Calibri"/>
              </w:rPr>
              <w:t>Workshop activities</w:t>
            </w:r>
          </w:p>
          <w:p w14:paraId="50CBB618" w14:textId="77777777" w:rsidR="00863F4B" w:rsidRPr="00ED25AD" w:rsidRDefault="00534FF1" w:rsidP="002612A8">
            <w:pPr>
              <w:widowControl w:val="0"/>
              <w:numPr>
                <w:ilvl w:val="0"/>
                <w:numId w:val="42"/>
              </w:numPr>
              <w:spacing w:before="240"/>
              <w:rPr>
                <w:rFonts w:eastAsia="Calibri"/>
              </w:rPr>
            </w:pPr>
            <w:r w:rsidRPr="00ED25AD">
              <w:rPr>
                <w:rFonts w:eastAsia="Calibri"/>
              </w:rPr>
              <w:t>Personal data reports</w:t>
            </w:r>
          </w:p>
          <w:p w14:paraId="03348EA6" w14:textId="2BD74ECF" w:rsidR="00863F4B" w:rsidRPr="002612A8" w:rsidRDefault="00534FF1" w:rsidP="002612A8">
            <w:pPr>
              <w:widowControl w:val="0"/>
              <w:numPr>
                <w:ilvl w:val="0"/>
                <w:numId w:val="43"/>
              </w:numPr>
              <w:spacing w:before="240"/>
              <w:rPr>
                <w:rFonts w:eastAsia="Calibri"/>
              </w:rPr>
            </w:pPr>
            <w:r w:rsidRPr="00ED25AD">
              <w:rPr>
                <w:rFonts w:eastAsia="Calibri"/>
              </w:rPr>
              <w:t>Behaviour Plans</w:t>
            </w:r>
            <w:r w:rsidRPr="002612A8">
              <w:rPr>
                <w:rFonts w:eastAsia="Calibri"/>
              </w:rPr>
              <w:t xml:space="preserve"> </w:t>
            </w:r>
          </w:p>
          <w:p w14:paraId="12511A46" w14:textId="77777777" w:rsidR="00863F4B" w:rsidRPr="00ED25AD" w:rsidRDefault="00534FF1" w:rsidP="002612A8">
            <w:pPr>
              <w:widowControl w:val="0"/>
              <w:spacing w:before="240"/>
              <w:rPr>
                <w:rFonts w:eastAsia="Calibri"/>
              </w:rPr>
            </w:pPr>
            <w:r w:rsidRPr="00ED25AD">
              <w:rPr>
                <w:rFonts w:eastAsia="Calibri"/>
              </w:rPr>
              <w:t xml:space="preserve">The combination of these three components provides young people with a new understanding of how acceptable certain online behaviours </w:t>
            </w:r>
            <w:r w:rsidRPr="00ED25AD">
              <w:rPr>
                <w:rFonts w:eastAsia="Calibri"/>
              </w:rPr>
              <w:lastRenderedPageBreak/>
              <w:t>are according to them and their peers, their own values and how to correct their behaviour online when they do not act in line with these values, new ways of intervening in difficult online situations, and how their ability to be ‘in control’ is influenced by their environment.</w:t>
            </w:r>
          </w:p>
        </w:tc>
        <w:tc>
          <w:tcPr>
            <w:tcW w:w="3617" w:type="dxa"/>
            <w:tcBorders>
              <w:top w:val="single" w:sz="4" w:space="0" w:color="000000"/>
              <w:left w:val="nil"/>
              <w:bottom w:val="single" w:sz="4" w:space="0" w:color="000000"/>
              <w:right w:val="single" w:sz="4" w:space="0" w:color="000000"/>
            </w:tcBorders>
            <w:shd w:val="clear" w:color="auto" w:fill="auto"/>
            <w:tcMar>
              <w:top w:w="100" w:type="dxa"/>
              <w:left w:w="100" w:type="dxa"/>
              <w:bottom w:w="100" w:type="dxa"/>
              <w:right w:w="100" w:type="dxa"/>
            </w:tcMar>
          </w:tcPr>
          <w:p w14:paraId="4C69AA1A" w14:textId="77777777" w:rsidR="00863F4B" w:rsidRPr="00ED25AD" w:rsidRDefault="00534FF1" w:rsidP="002612A8">
            <w:pPr>
              <w:widowControl w:val="0"/>
              <w:spacing w:before="240"/>
              <w:rPr>
                <w:rFonts w:eastAsia="Calibri"/>
              </w:rPr>
            </w:pPr>
            <w:r w:rsidRPr="00ED25AD">
              <w:rPr>
                <w:rFonts w:eastAsia="Calibri"/>
              </w:rPr>
              <w:lastRenderedPageBreak/>
              <w:t>Program is now in Trial phase in NSW. AMF are the delivery partners of the program which is funded by the Vincent Fairfax Foundation and developed by the Behavioural Insights Team.</w:t>
            </w:r>
          </w:p>
        </w:tc>
      </w:tr>
      <w:tr w:rsidR="00863F4B" w:rsidRPr="00ED25AD" w14:paraId="6143568A" w14:textId="77777777" w:rsidTr="00EB7F6B">
        <w:trPr>
          <w:jc w:val="center"/>
        </w:trPr>
        <w:tc>
          <w:tcPr>
            <w:tcW w:w="2117" w:type="dxa"/>
            <w:shd w:val="clear" w:color="auto" w:fill="auto"/>
            <w:tcMar>
              <w:top w:w="100" w:type="dxa"/>
              <w:left w:w="100" w:type="dxa"/>
              <w:bottom w:w="100" w:type="dxa"/>
              <w:right w:w="100" w:type="dxa"/>
            </w:tcMar>
          </w:tcPr>
          <w:p w14:paraId="42FCEAD5" w14:textId="77777777" w:rsidR="00863F4B" w:rsidRPr="00ED25AD" w:rsidRDefault="00534FF1" w:rsidP="002612A8">
            <w:pPr>
              <w:widowControl w:val="0"/>
              <w:spacing w:before="240" w:line="240" w:lineRule="auto"/>
              <w:rPr>
                <w:rFonts w:eastAsia="Calibri"/>
                <w:b/>
                <w:bCs/>
              </w:rPr>
            </w:pPr>
            <w:r w:rsidRPr="00ED25AD">
              <w:rPr>
                <w:rFonts w:eastAsia="Calibri"/>
                <w:b/>
                <w:bCs/>
              </w:rPr>
              <w:t>Alannah and Madeline Foundation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9BA07" w14:textId="77777777" w:rsidR="00863F4B" w:rsidRPr="00ED25AD" w:rsidRDefault="00534FF1" w:rsidP="002612A8">
            <w:pPr>
              <w:widowControl w:val="0"/>
              <w:spacing w:before="240"/>
              <w:rPr>
                <w:rFonts w:eastAsia="Calibri"/>
              </w:rPr>
            </w:pPr>
            <w:r w:rsidRPr="00ED25AD">
              <w:rPr>
                <w:rFonts w:eastAsia="Calibri"/>
              </w:rPr>
              <w:t>Digital Licence</w:t>
            </w:r>
          </w:p>
        </w:tc>
        <w:tc>
          <w:tcPr>
            <w:tcW w:w="26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5833C" w14:textId="0BC10017" w:rsidR="00863F4B" w:rsidRPr="00ED25AD" w:rsidRDefault="00534FF1" w:rsidP="002612A8">
            <w:pPr>
              <w:widowControl w:val="0"/>
              <w:spacing w:before="240"/>
              <w:rPr>
                <w:rFonts w:eastAsia="Calibri"/>
              </w:rPr>
            </w:pPr>
            <w:r w:rsidRPr="00ED25AD">
              <w:rPr>
                <w:rFonts w:eastAsia="Calibri"/>
              </w:rPr>
              <w:t>Foundation to Grade 2 Students</w:t>
            </w:r>
          </w:p>
          <w:p w14:paraId="70303E41" w14:textId="0D282D05" w:rsidR="00863F4B" w:rsidRPr="00ED25AD" w:rsidRDefault="00534FF1" w:rsidP="002612A8">
            <w:pPr>
              <w:widowControl w:val="0"/>
              <w:spacing w:before="240"/>
              <w:rPr>
                <w:rFonts w:eastAsia="Calibri"/>
              </w:rPr>
            </w:pPr>
            <w:r w:rsidRPr="00ED25AD">
              <w:rPr>
                <w:rFonts w:eastAsia="Calibri"/>
              </w:rPr>
              <w:t>Grade 3 to Grade 6 Students</w:t>
            </w:r>
          </w:p>
          <w:p w14:paraId="05D124CD" w14:textId="77777777" w:rsidR="00863F4B" w:rsidRPr="00ED25AD" w:rsidRDefault="00534FF1" w:rsidP="002612A8">
            <w:pPr>
              <w:widowControl w:val="0"/>
              <w:spacing w:before="240"/>
              <w:rPr>
                <w:rFonts w:eastAsia="Calibri"/>
              </w:rPr>
            </w:pPr>
            <w:r w:rsidRPr="00ED25AD">
              <w:rPr>
                <w:rFonts w:eastAsia="Calibri"/>
              </w:rPr>
              <w:t>Grade 7 to Grade 9</w:t>
            </w:r>
          </w:p>
        </w:tc>
        <w:tc>
          <w:tcPr>
            <w:tcW w:w="40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D7037" w14:textId="77777777" w:rsidR="00863F4B" w:rsidRPr="00ED25AD" w:rsidRDefault="00534FF1" w:rsidP="002612A8">
            <w:pPr>
              <w:widowControl w:val="0"/>
              <w:spacing w:before="240"/>
              <w:rPr>
                <w:rFonts w:eastAsia="Calibri"/>
              </w:rPr>
            </w:pPr>
            <w:r w:rsidRPr="00ED25AD">
              <w:rPr>
                <w:rFonts w:eastAsia="Calibri"/>
              </w:rPr>
              <w:t>Online safety education program that offers three ‘licence’ for different grade/year levels.</w:t>
            </w:r>
          </w:p>
          <w:p w14:paraId="3E46BA1C" w14:textId="77777777" w:rsidR="00863F4B" w:rsidRPr="00ED25AD" w:rsidRDefault="00534FF1" w:rsidP="002612A8">
            <w:pPr>
              <w:widowControl w:val="0"/>
              <w:spacing w:before="240"/>
              <w:rPr>
                <w:rFonts w:eastAsia="Calibri"/>
              </w:rPr>
            </w:pPr>
            <w:r w:rsidRPr="00ED25AD">
              <w:rPr>
                <w:rFonts w:eastAsia="Calibri"/>
              </w:rPr>
              <w:t xml:space="preserve">The </w:t>
            </w:r>
            <w:proofErr w:type="spellStart"/>
            <w:r w:rsidRPr="00ED25AD">
              <w:rPr>
                <w:rFonts w:eastAsia="Calibri"/>
              </w:rPr>
              <w:t>eSmart</w:t>
            </w:r>
            <w:proofErr w:type="spellEnd"/>
            <w:r w:rsidRPr="00ED25AD">
              <w:rPr>
                <w:rFonts w:eastAsia="Calibri"/>
              </w:rPr>
              <w:t xml:space="preserve"> Digital Licence (DL) is Australia’s #1 selling online safety education program, having already helped over 278k students in ANZ stay safe online.</w:t>
            </w:r>
          </w:p>
          <w:p w14:paraId="3A5E8CA1" w14:textId="77777777" w:rsidR="00863F4B" w:rsidRPr="00ED25AD" w:rsidRDefault="00534FF1" w:rsidP="002612A8">
            <w:pPr>
              <w:widowControl w:val="0"/>
              <w:spacing w:before="240"/>
              <w:rPr>
                <w:rFonts w:eastAsia="Calibri"/>
              </w:rPr>
            </w:pPr>
            <w:r w:rsidRPr="00ED25AD">
              <w:rPr>
                <w:rFonts w:eastAsia="Calibri"/>
              </w:rPr>
              <w:t xml:space="preserve"> </w:t>
            </w:r>
          </w:p>
          <w:p w14:paraId="5845C8C4" w14:textId="77777777" w:rsidR="00863F4B" w:rsidRPr="00ED25AD" w:rsidRDefault="00534FF1" w:rsidP="002612A8">
            <w:pPr>
              <w:widowControl w:val="0"/>
              <w:spacing w:before="240"/>
              <w:rPr>
                <w:rFonts w:eastAsia="Calibri"/>
              </w:rPr>
            </w:pPr>
            <w:r w:rsidRPr="00ED25AD">
              <w:rPr>
                <w:rFonts w:eastAsia="Calibri"/>
              </w:rPr>
              <w:t xml:space="preserve"> </w:t>
            </w:r>
          </w:p>
        </w:tc>
        <w:tc>
          <w:tcPr>
            <w:tcW w:w="36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3DD99" w14:textId="77777777" w:rsidR="00863F4B" w:rsidRPr="00ED25AD" w:rsidRDefault="00534FF1" w:rsidP="002612A8">
            <w:pPr>
              <w:widowControl w:val="0"/>
              <w:spacing w:before="240"/>
              <w:rPr>
                <w:rFonts w:eastAsia="Calibri"/>
              </w:rPr>
            </w:pPr>
            <w:r w:rsidRPr="00ED25AD">
              <w:rPr>
                <w:rFonts w:eastAsia="Calibri"/>
              </w:rPr>
              <w:t>The Foundation is entering into a strategic partnership to apply DQ global standards and measurement to the DL for the purpose of measurement within a global digital intelligence framework.</w:t>
            </w:r>
          </w:p>
          <w:p w14:paraId="48C8FA9E" w14:textId="77777777" w:rsidR="00863F4B" w:rsidRPr="00ED25AD" w:rsidRDefault="00534FF1" w:rsidP="002612A8">
            <w:pPr>
              <w:widowControl w:val="0"/>
              <w:spacing w:before="240"/>
              <w:rPr>
                <w:rFonts w:eastAsia="Calibri"/>
              </w:rPr>
            </w:pPr>
            <w:r w:rsidRPr="00ED25AD">
              <w:rPr>
                <w:rFonts w:eastAsia="Calibri"/>
              </w:rPr>
              <w:t xml:space="preserve"> </w:t>
            </w:r>
          </w:p>
        </w:tc>
      </w:tr>
      <w:tr w:rsidR="00863F4B" w:rsidRPr="00ED25AD" w14:paraId="313C4DF9" w14:textId="77777777" w:rsidTr="00EB7F6B">
        <w:trPr>
          <w:jc w:val="center"/>
        </w:trPr>
        <w:tc>
          <w:tcPr>
            <w:tcW w:w="2117" w:type="dxa"/>
            <w:shd w:val="clear" w:color="auto" w:fill="auto"/>
            <w:tcMar>
              <w:top w:w="100" w:type="dxa"/>
              <w:left w:w="100" w:type="dxa"/>
              <w:bottom w:w="100" w:type="dxa"/>
              <w:right w:w="100" w:type="dxa"/>
            </w:tcMar>
          </w:tcPr>
          <w:p w14:paraId="6F5BCF7C" w14:textId="77777777" w:rsidR="00863F4B" w:rsidRPr="00ED25AD" w:rsidRDefault="00534FF1" w:rsidP="002612A8">
            <w:pPr>
              <w:widowControl w:val="0"/>
              <w:spacing w:before="240" w:line="240" w:lineRule="auto"/>
              <w:rPr>
                <w:rFonts w:eastAsia="Calibri"/>
                <w:b/>
                <w:bCs/>
              </w:rPr>
            </w:pPr>
            <w:r w:rsidRPr="00ED25AD">
              <w:rPr>
                <w:rFonts w:eastAsia="Calibri"/>
                <w:b/>
                <w:bCs/>
              </w:rPr>
              <w:t>Alannah and Madeline Foundation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3C2B5" w14:textId="77777777" w:rsidR="00863F4B" w:rsidRPr="00ED25AD" w:rsidRDefault="00534FF1" w:rsidP="002612A8">
            <w:pPr>
              <w:widowControl w:val="0"/>
              <w:spacing w:before="240"/>
              <w:rPr>
                <w:rFonts w:eastAsia="Calibri"/>
              </w:rPr>
            </w:pPr>
            <w:proofErr w:type="spellStart"/>
            <w:r w:rsidRPr="00ED25AD">
              <w:rPr>
                <w:rFonts w:eastAsia="Calibri"/>
              </w:rPr>
              <w:t>eSmart</w:t>
            </w:r>
            <w:proofErr w:type="spellEnd"/>
            <w:r w:rsidRPr="00ED25AD">
              <w:rPr>
                <w:rFonts w:eastAsia="Calibri"/>
              </w:rPr>
              <w:t xml:space="preserve"> Libraries</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15A91" w14:textId="77777777" w:rsidR="00863F4B" w:rsidRPr="00ED25AD" w:rsidRDefault="00534FF1" w:rsidP="002612A8">
            <w:pPr>
              <w:widowControl w:val="0"/>
              <w:spacing w:before="240"/>
              <w:rPr>
                <w:rFonts w:eastAsia="Calibri"/>
              </w:rPr>
            </w:pPr>
            <w:r w:rsidRPr="00ED25AD">
              <w:rPr>
                <w:rFonts w:eastAsia="Calibri"/>
              </w:rPr>
              <w:t>Individuals/Library users</w:t>
            </w:r>
          </w:p>
        </w:tc>
        <w:tc>
          <w:tcPr>
            <w:tcW w:w="40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C4B16" w14:textId="77777777" w:rsidR="00863F4B" w:rsidRPr="00ED25AD" w:rsidRDefault="00534FF1" w:rsidP="002612A8">
            <w:pPr>
              <w:widowControl w:val="0"/>
              <w:spacing w:before="240"/>
              <w:rPr>
                <w:rFonts w:eastAsia="Calibri"/>
                <w:highlight w:val="white"/>
              </w:rPr>
            </w:pPr>
            <w:r w:rsidRPr="00ED25AD">
              <w:rPr>
                <w:rFonts w:eastAsia="Calibri"/>
                <w:highlight w:val="white"/>
              </w:rPr>
              <w:t>A free purpose-built system designed to equip libraries and connect library users with the skills they need for smart, safe and responsible use of technology</w:t>
            </w:r>
          </w:p>
        </w:tc>
        <w:tc>
          <w:tcPr>
            <w:tcW w:w="3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A99D9" w14:textId="7F8EE261" w:rsidR="00863F4B" w:rsidRPr="002612A8" w:rsidRDefault="00534FF1" w:rsidP="002612A8">
            <w:pPr>
              <w:widowControl w:val="0"/>
              <w:spacing w:before="240"/>
              <w:rPr>
                <w:rFonts w:eastAsia="Calibri"/>
                <w:highlight w:val="white"/>
              </w:rPr>
            </w:pPr>
            <w:proofErr w:type="spellStart"/>
            <w:r w:rsidRPr="00ED25AD">
              <w:rPr>
                <w:rFonts w:eastAsia="Calibri"/>
                <w:highlight w:val="white"/>
              </w:rPr>
              <w:t>eSmart</w:t>
            </w:r>
            <w:proofErr w:type="spellEnd"/>
            <w:r w:rsidRPr="00ED25AD">
              <w:rPr>
                <w:rFonts w:eastAsia="Calibri"/>
                <w:highlight w:val="white"/>
              </w:rPr>
              <w:t xml:space="preserve"> Libraries is in more than 80% of public libraries across the country.</w:t>
            </w:r>
          </w:p>
          <w:p w14:paraId="78ECD88B" w14:textId="77777777" w:rsidR="00863F4B" w:rsidRPr="00ED25AD" w:rsidRDefault="00534FF1" w:rsidP="002612A8">
            <w:pPr>
              <w:widowControl w:val="0"/>
              <w:spacing w:before="240"/>
              <w:rPr>
                <w:rFonts w:eastAsia="Calibri"/>
              </w:rPr>
            </w:pPr>
            <w:r w:rsidRPr="00ED25AD">
              <w:rPr>
                <w:rFonts w:eastAsia="Calibri"/>
              </w:rPr>
              <w:t>Currently unfunded.</w:t>
            </w:r>
          </w:p>
        </w:tc>
      </w:tr>
      <w:tr w:rsidR="00863F4B" w:rsidRPr="00ED25AD" w14:paraId="53FE7436" w14:textId="77777777" w:rsidTr="00EB7F6B">
        <w:trPr>
          <w:jc w:val="center"/>
        </w:trPr>
        <w:tc>
          <w:tcPr>
            <w:tcW w:w="2117" w:type="dxa"/>
            <w:shd w:val="clear" w:color="auto" w:fill="auto"/>
            <w:tcMar>
              <w:top w:w="100" w:type="dxa"/>
              <w:left w:w="100" w:type="dxa"/>
              <w:bottom w:w="100" w:type="dxa"/>
              <w:right w:w="100" w:type="dxa"/>
            </w:tcMar>
          </w:tcPr>
          <w:p w14:paraId="71881E7F" w14:textId="77777777" w:rsidR="00863F4B" w:rsidRPr="00ED25AD" w:rsidRDefault="00534FF1" w:rsidP="002612A8">
            <w:pPr>
              <w:widowControl w:val="0"/>
              <w:spacing w:before="240" w:line="240" w:lineRule="auto"/>
              <w:rPr>
                <w:rFonts w:eastAsia="Calibri"/>
                <w:b/>
                <w:bCs/>
              </w:rPr>
            </w:pPr>
            <w:r w:rsidRPr="00ED25AD">
              <w:rPr>
                <w:rFonts w:eastAsia="Calibri"/>
                <w:b/>
                <w:bCs/>
              </w:rPr>
              <w:lastRenderedPageBreak/>
              <w:t>Alannah and Madeline Foundation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6F490" w14:textId="77777777" w:rsidR="00863F4B" w:rsidRPr="00ED25AD" w:rsidRDefault="00B70C15" w:rsidP="002612A8">
            <w:pPr>
              <w:widowControl w:val="0"/>
              <w:spacing w:before="240"/>
              <w:rPr>
                <w:rFonts w:eastAsia="Calibri"/>
                <w:color w:val="800080"/>
                <w:u w:val="single"/>
              </w:rPr>
            </w:pPr>
            <w:hyperlink r:id="rId54">
              <w:proofErr w:type="spellStart"/>
              <w:r w:rsidR="00534FF1" w:rsidRPr="00ED25AD">
                <w:rPr>
                  <w:rFonts w:eastAsia="Calibri"/>
                  <w:color w:val="0070C0"/>
                  <w:u w:val="single"/>
                </w:rPr>
                <w:t>eSmart</w:t>
              </w:r>
              <w:proofErr w:type="spellEnd"/>
              <w:r w:rsidR="00534FF1" w:rsidRPr="00ED25AD">
                <w:rPr>
                  <w:rFonts w:eastAsia="Calibri"/>
                  <w:color w:val="0070C0"/>
                  <w:u w:val="single"/>
                </w:rPr>
                <w:t xml:space="preserve"> Schools</w:t>
              </w:r>
            </w:hyperlink>
          </w:p>
        </w:tc>
        <w:tc>
          <w:tcPr>
            <w:tcW w:w="26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BE0E6B2" w14:textId="77777777" w:rsidR="00863F4B" w:rsidRPr="00ED25AD" w:rsidRDefault="00534FF1" w:rsidP="002612A8">
            <w:pPr>
              <w:widowControl w:val="0"/>
              <w:spacing w:before="240"/>
              <w:rPr>
                <w:rFonts w:eastAsia="Calibri"/>
              </w:rPr>
            </w:pPr>
            <w:r w:rsidRPr="00ED25AD">
              <w:rPr>
                <w:rFonts w:eastAsia="Calibri"/>
              </w:rPr>
              <w:t>School communities</w:t>
            </w:r>
          </w:p>
        </w:tc>
        <w:tc>
          <w:tcPr>
            <w:tcW w:w="40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83AFE8" w14:textId="1894D428" w:rsidR="00863F4B" w:rsidRPr="00ED25AD" w:rsidRDefault="00534FF1" w:rsidP="002612A8">
            <w:pPr>
              <w:widowControl w:val="0"/>
              <w:spacing w:before="240"/>
              <w:rPr>
                <w:rFonts w:eastAsia="Calibri"/>
                <w:highlight w:val="white"/>
              </w:rPr>
            </w:pPr>
            <w:r w:rsidRPr="00ED25AD">
              <w:rPr>
                <w:rFonts w:eastAsia="Calibri"/>
                <w:highlight w:val="white"/>
              </w:rPr>
              <w:t xml:space="preserve">The </w:t>
            </w:r>
            <w:proofErr w:type="spellStart"/>
            <w:r w:rsidRPr="00ED25AD">
              <w:rPr>
                <w:rFonts w:eastAsia="Calibri"/>
                <w:highlight w:val="white"/>
              </w:rPr>
              <w:t>eSmart</w:t>
            </w:r>
            <w:proofErr w:type="spellEnd"/>
            <w:r w:rsidRPr="00ED25AD">
              <w:rPr>
                <w:rFonts w:eastAsia="Calibri"/>
                <w:highlight w:val="white"/>
              </w:rPr>
              <w:t xml:space="preserve"> Schools Framework is designed to help schools improve cyber safety and reduce cyber bullying and bullying.</w:t>
            </w:r>
          </w:p>
          <w:p w14:paraId="290058C2" w14:textId="77777777" w:rsidR="00863F4B" w:rsidRPr="00ED25AD" w:rsidRDefault="00534FF1" w:rsidP="002612A8">
            <w:pPr>
              <w:widowControl w:val="0"/>
              <w:spacing w:before="240"/>
              <w:rPr>
                <w:rFonts w:eastAsia="Calibri"/>
                <w:highlight w:val="white"/>
              </w:rPr>
            </w:pPr>
            <w:r w:rsidRPr="00ED25AD">
              <w:rPr>
                <w:rFonts w:eastAsia="Calibri"/>
                <w:highlight w:val="white"/>
              </w:rPr>
              <w:t>The Framework is a management tools to deal with bullying and cyber issues and incidents so that students feel safer and more supported at school. It also helps schools to embrace the benefits of technology while reducing students</w:t>
            </w:r>
            <w:r w:rsidRPr="00ED25AD">
              <w:rPr>
                <w:highlight w:val="white"/>
              </w:rPr>
              <w:t>’</w:t>
            </w:r>
            <w:r w:rsidRPr="00ED25AD">
              <w:rPr>
                <w:rFonts w:eastAsia="Calibri"/>
                <w:highlight w:val="white"/>
              </w:rPr>
              <w:t xml:space="preserve"> exposure to cyber risks, such as cyber bullying, online sexual predation, sexting, identity theft and fraud.</w:t>
            </w:r>
          </w:p>
        </w:tc>
        <w:tc>
          <w:tcPr>
            <w:tcW w:w="361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E0D160" w14:textId="4BE87E86" w:rsidR="00863F4B" w:rsidRPr="00ED25AD" w:rsidRDefault="00534FF1" w:rsidP="002612A8">
            <w:pPr>
              <w:widowControl w:val="0"/>
              <w:spacing w:before="240"/>
              <w:rPr>
                <w:rFonts w:eastAsia="Calibri"/>
                <w:highlight w:val="white"/>
              </w:rPr>
            </w:pPr>
            <w:proofErr w:type="spellStart"/>
            <w:r w:rsidRPr="00ED25AD">
              <w:rPr>
                <w:rFonts w:eastAsia="Calibri"/>
                <w:highlight w:val="white"/>
              </w:rPr>
              <w:t>eSmart</w:t>
            </w:r>
            <w:proofErr w:type="spellEnd"/>
            <w:r w:rsidRPr="00ED25AD">
              <w:rPr>
                <w:rFonts w:eastAsia="Calibri"/>
                <w:highlight w:val="white"/>
              </w:rPr>
              <w:t xml:space="preserve"> Schools is in over 2, 200 schools across Australia. </w:t>
            </w:r>
          </w:p>
          <w:p w14:paraId="0ACD2479" w14:textId="77777777" w:rsidR="00863F4B" w:rsidRPr="00ED25AD" w:rsidRDefault="00534FF1" w:rsidP="002612A8">
            <w:pPr>
              <w:widowControl w:val="0"/>
              <w:spacing w:before="240"/>
              <w:rPr>
                <w:rFonts w:eastAsia="Calibri"/>
                <w:highlight w:val="white"/>
              </w:rPr>
            </w:pPr>
            <w:r w:rsidRPr="00ED25AD">
              <w:rPr>
                <w:rFonts w:eastAsia="Calibri"/>
                <w:highlight w:val="white"/>
              </w:rPr>
              <w:t>State Governments are the main funders including Victoria, Queensland, Tasmania and Northern Territory.</w:t>
            </w:r>
          </w:p>
          <w:p w14:paraId="7AFCEC34" w14:textId="77777777" w:rsidR="00863F4B" w:rsidRPr="00ED25AD" w:rsidRDefault="00534FF1" w:rsidP="002612A8">
            <w:pPr>
              <w:widowControl w:val="0"/>
              <w:spacing w:before="240"/>
              <w:rPr>
                <w:rFonts w:eastAsia="Calibri"/>
                <w:highlight w:val="white"/>
              </w:rPr>
            </w:pPr>
            <w:r w:rsidRPr="00ED25AD">
              <w:rPr>
                <w:rFonts w:eastAsia="Calibri"/>
                <w:highlight w:val="white"/>
              </w:rPr>
              <w:t>The initiative is also supported by corporates in some geographic areas.</w:t>
            </w:r>
          </w:p>
        </w:tc>
      </w:tr>
      <w:tr w:rsidR="00863F4B" w:rsidRPr="00ED25AD" w14:paraId="320F7264" w14:textId="77777777" w:rsidTr="00EB7F6B">
        <w:trPr>
          <w:jc w:val="center"/>
        </w:trPr>
        <w:tc>
          <w:tcPr>
            <w:tcW w:w="2117" w:type="dxa"/>
            <w:shd w:val="clear" w:color="auto" w:fill="auto"/>
            <w:tcMar>
              <w:top w:w="100" w:type="dxa"/>
              <w:left w:w="100" w:type="dxa"/>
              <w:bottom w:w="100" w:type="dxa"/>
              <w:right w:w="100" w:type="dxa"/>
            </w:tcMar>
          </w:tcPr>
          <w:p w14:paraId="63BD160E" w14:textId="77777777" w:rsidR="00863F4B" w:rsidRPr="00ED25AD" w:rsidRDefault="00534FF1" w:rsidP="002612A8">
            <w:pPr>
              <w:widowControl w:val="0"/>
              <w:spacing w:before="240" w:line="240" w:lineRule="auto"/>
              <w:rPr>
                <w:rFonts w:eastAsia="Calibri"/>
                <w:b/>
                <w:bCs/>
              </w:rPr>
            </w:pPr>
            <w:r w:rsidRPr="00ED25AD">
              <w:rPr>
                <w:rFonts w:eastAsia="Calibri"/>
                <w:b/>
                <w:bCs/>
              </w:rPr>
              <w:t>Alannah and Madeline Foundation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3FA24" w14:textId="77777777" w:rsidR="00863F4B" w:rsidRPr="00ED25AD" w:rsidRDefault="00B70C15" w:rsidP="002612A8">
            <w:pPr>
              <w:widowControl w:val="0"/>
              <w:spacing w:before="240"/>
              <w:rPr>
                <w:rFonts w:eastAsia="Calibri"/>
                <w:color w:val="800080"/>
                <w:u w:val="single"/>
              </w:rPr>
            </w:pPr>
            <w:hyperlink r:id="rId55">
              <w:r w:rsidR="00534FF1" w:rsidRPr="00ED25AD">
                <w:rPr>
                  <w:rFonts w:eastAsia="Calibri"/>
                  <w:color w:val="0070C0"/>
                  <w:u w:val="single"/>
                </w:rPr>
                <w:t>Playing IT Safe</w:t>
              </w:r>
            </w:hyperlink>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015DC" w14:textId="77777777" w:rsidR="00863F4B" w:rsidRPr="00ED25AD" w:rsidRDefault="00534FF1" w:rsidP="002612A8">
            <w:pPr>
              <w:widowControl w:val="0"/>
              <w:spacing w:before="240"/>
              <w:rPr>
                <w:rFonts w:eastAsia="Calibri"/>
              </w:rPr>
            </w:pPr>
            <w:r w:rsidRPr="00ED25AD">
              <w:rPr>
                <w:rFonts w:eastAsia="Calibri"/>
              </w:rPr>
              <w:t>Early Years (0-5 years), parents and educators</w:t>
            </w:r>
          </w:p>
        </w:tc>
        <w:tc>
          <w:tcPr>
            <w:tcW w:w="40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739082" w14:textId="77777777" w:rsidR="00863F4B" w:rsidRPr="00ED25AD" w:rsidRDefault="00534FF1" w:rsidP="002612A8">
            <w:pPr>
              <w:widowControl w:val="0"/>
              <w:spacing w:before="240"/>
              <w:rPr>
                <w:rFonts w:eastAsia="Calibri"/>
                <w:highlight w:val="white"/>
              </w:rPr>
            </w:pPr>
            <w:r w:rsidRPr="00ED25AD">
              <w:rPr>
                <w:rFonts w:eastAsia="Calibri"/>
                <w:highlight w:val="white"/>
              </w:rPr>
              <w:t>A set of online resources and play-based activities to help parents, carers and educators teach prior to school age children how to stay safe online.</w:t>
            </w:r>
          </w:p>
        </w:tc>
        <w:tc>
          <w:tcPr>
            <w:tcW w:w="3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2D593" w14:textId="130680DB" w:rsidR="00863F4B" w:rsidRPr="00ED25AD" w:rsidRDefault="00534FF1" w:rsidP="002612A8">
            <w:pPr>
              <w:widowControl w:val="0"/>
              <w:spacing w:before="240"/>
              <w:rPr>
                <w:rFonts w:eastAsia="Calibri"/>
                <w:highlight w:val="white"/>
              </w:rPr>
            </w:pPr>
            <w:r w:rsidRPr="00ED25AD">
              <w:rPr>
                <w:rFonts w:eastAsia="Calibri"/>
                <w:highlight w:val="white"/>
              </w:rPr>
              <w:t xml:space="preserve">Developed in partnership with the Australian Federal Police and the </w:t>
            </w:r>
            <w:proofErr w:type="spellStart"/>
            <w:r w:rsidRPr="00ED25AD">
              <w:rPr>
                <w:rFonts w:eastAsia="Calibri"/>
                <w:highlight w:val="white"/>
              </w:rPr>
              <w:t>eSafety</w:t>
            </w:r>
            <w:proofErr w:type="spellEnd"/>
            <w:r w:rsidRPr="00ED25AD">
              <w:rPr>
                <w:rFonts w:eastAsia="Calibri"/>
                <w:highlight w:val="white"/>
              </w:rPr>
              <w:t xml:space="preserve"> Commissioner.</w:t>
            </w:r>
          </w:p>
          <w:p w14:paraId="452831E8" w14:textId="77777777" w:rsidR="00863F4B" w:rsidRPr="00ED25AD" w:rsidRDefault="00534FF1" w:rsidP="002612A8">
            <w:pPr>
              <w:widowControl w:val="0"/>
              <w:spacing w:before="240"/>
              <w:rPr>
                <w:rFonts w:eastAsia="Calibri"/>
              </w:rPr>
            </w:pPr>
            <w:r w:rsidRPr="00ED25AD">
              <w:rPr>
                <w:rFonts w:eastAsia="Calibri"/>
              </w:rPr>
              <w:t xml:space="preserve">AMF is currently piloting the implementation of the Playing IT Safe resources in early childhood setting across Australia, with the support of </w:t>
            </w:r>
            <w:proofErr w:type="spellStart"/>
            <w:r w:rsidRPr="00ED25AD">
              <w:rPr>
                <w:rFonts w:eastAsia="Calibri"/>
              </w:rPr>
              <w:t>Gandel</w:t>
            </w:r>
            <w:proofErr w:type="spellEnd"/>
            <w:r w:rsidRPr="00ED25AD">
              <w:rPr>
                <w:rFonts w:eastAsia="Calibri"/>
              </w:rPr>
              <w:t xml:space="preserve"> Philanthropy.</w:t>
            </w:r>
          </w:p>
        </w:tc>
      </w:tr>
      <w:tr w:rsidR="00863F4B" w:rsidRPr="00ED25AD" w14:paraId="6F78BB9B" w14:textId="77777777" w:rsidTr="00EB7F6B">
        <w:trPr>
          <w:jc w:val="center"/>
        </w:trPr>
        <w:tc>
          <w:tcPr>
            <w:tcW w:w="2117" w:type="dxa"/>
            <w:shd w:val="clear" w:color="auto" w:fill="auto"/>
            <w:tcMar>
              <w:top w:w="100" w:type="dxa"/>
              <w:left w:w="100" w:type="dxa"/>
              <w:bottom w:w="100" w:type="dxa"/>
              <w:right w:w="100" w:type="dxa"/>
            </w:tcMar>
          </w:tcPr>
          <w:p w14:paraId="15A42964" w14:textId="77777777" w:rsidR="00863F4B" w:rsidRPr="00ED25AD" w:rsidRDefault="00534FF1" w:rsidP="002612A8">
            <w:pPr>
              <w:widowControl w:val="0"/>
              <w:spacing w:before="240" w:line="240" w:lineRule="auto"/>
              <w:rPr>
                <w:rFonts w:eastAsia="Calibri"/>
                <w:b/>
                <w:bCs/>
              </w:rPr>
            </w:pPr>
            <w:r w:rsidRPr="00ED25AD">
              <w:rPr>
                <w:rFonts w:eastAsia="Calibri"/>
                <w:b/>
                <w:bCs/>
              </w:rPr>
              <w:t>Alannah and Madeline Foundation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4AA9B" w14:textId="77777777" w:rsidR="00863F4B" w:rsidRPr="00ED25AD" w:rsidRDefault="00534FF1" w:rsidP="002612A8">
            <w:pPr>
              <w:widowControl w:val="0"/>
              <w:spacing w:before="240"/>
              <w:rPr>
                <w:rFonts w:eastAsia="Calibri"/>
              </w:rPr>
            </w:pPr>
            <w:r w:rsidRPr="00ED25AD">
              <w:rPr>
                <w:rFonts w:eastAsia="Calibri"/>
              </w:rPr>
              <w:t xml:space="preserve">Safe </w:t>
            </w:r>
            <w:proofErr w:type="spellStart"/>
            <w:r w:rsidRPr="00ED25AD">
              <w:rPr>
                <w:rFonts w:eastAsia="Calibri"/>
              </w:rPr>
              <w:t>Sistas</w:t>
            </w:r>
            <w:proofErr w:type="spellEnd"/>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1EEDF" w14:textId="77777777" w:rsidR="00863F4B" w:rsidRPr="00ED25AD" w:rsidRDefault="00534FF1" w:rsidP="002612A8">
            <w:pPr>
              <w:widowControl w:val="0"/>
              <w:spacing w:before="240"/>
              <w:rPr>
                <w:rFonts w:eastAsia="Calibri"/>
              </w:rPr>
            </w:pPr>
            <w:r w:rsidRPr="00ED25AD">
              <w:rPr>
                <w:rFonts w:eastAsia="Calibri"/>
              </w:rPr>
              <w:t>Aboriginal and Torres Strait Islander girls aged 12- 17 years</w:t>
            </w:r>
          </w:p>
        </w:tc>
        <w:tc>
          <w:tcPr>
            <w:tcW w:w="40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5D6CD" w14:textId="77777777" w:rsidR="00863F4B" w:rsidRPr="00ED25AD" w:rsidRDefault="00534FF1" w:rsidP="002612A8">
            <w:pPr>
              <w:widowControl w:val="0"/>
              <w:spacing w:before="240"/>
              <w:rPr>
                <w:rFonts w:eastAsia="Calibri"/>
              </w:rPr>
            </w:pPr>
            <w:r w:rsidRPr="00ED25AD">
              <w:rPr>
                <w:rFonts w:eastAsia="Calibri"/>
              </w:rPr>
              <w:t xml:space="preserve">The program is designed to address young Indigenous women’s general online safety practices to reduce and </w:t>
            </w:r>
            <w:r w:rsidRPr="00ED25AD">
              <w:rPr>
                <w:rFonts w:eastAsia="Calibri"/>
              </w:rPr>
              <w:lastRenderedPageBreak/>
              <w:t>respond to the issue of image-based abuse in Indigenous communities.</w:t>
            </w:r>
          </w:p>
          <w:p w14:paraId="251E3EA1" w14:textId="77777777" w:rsidR="00863F4B" w:rsidRPr="00ED25AD" w:rsidRDefault="00534FF1" w:rsidP="002612A8">
            <w:pPr>
              <w:widowControl w:val="0"/>
              <w:spacing w:before="240"/>
              <w:rPr>
                <w:rFonts w:eastAsia="Calibri"/>
              </w:rPr>
            </w:pPr>
            <w:r w:rsidRPr="00ED25AD">
              <w:rPr>
                <w:rFonts w:eastAsia="Calibri"/>
              </w:rPr>
              <w:t xml:space="preserve">The Safe </w:t>
            </w:r>
            <w:proofErr w:type="spellStart"/>
            <w:r w:rsidRPr="00ED25AD">
              <w:rPr>
                <w:rFonts w:eastAsia="Calibri"/>
              </w:rPr>
              <w:t>Sistas</w:t>
            </w:r>
            <w:proofErr w:type="spellEnd"/>
            <w:r w:rsidRPr="00ED25AD">
              <w:rPr>
                <w:rFonts w:eastAsia="Calibri"/>
              </w:rPr>
              <w:t xml:space="preserve"> workshops are delivered by AMF to students in the Stars program. The Stars Foundation works to support and enable Aboriginal and Torres Strait Islander girls and young women to make active choices towards realising their potential in schools in the Northern Territory, Queensland and Victoria</w:t>
            </w:r>
          </w:p>
        </w:tc>
        <w:tc>
          <w:tcPr>
            <w:tcW w:w="3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30D7E" w14:textId="798E14D3" w:rsidR="00863F4B" w:rsidRPr="00ED25AD" w:rsidRDefault="00534FF1" w:rsidP="002612A8">
            <w:pPr>
              <w:widowControl w:val="0"/>
              <w:spacing w:before="240"/>
              <w:rPr>
                <w:rFonts w:eastAsia="Calibri"/>
              </w:rPr>
            </w:pPr>
            <w:r w:rsidRPr="00ED25AD">
              <w:rPr>
                <w:rFonts w:eastAsia="Calibri"/>
              </w:rPr>
              <w:lastRenderedPageBreak/>
              <w:t xml:space="preserve">Originally funded through Facebook who have </w:t>
            </w:r>
            <w:proofErr w:type="spellStart"/>
            <w:r w:rsidRPr="00ED25AD">
              <w:rPr>
                <w:rFonts w:eastAsia="Calibri"/>
              </w:rPr>
              <w:t>als</w:t>
            </w:r>
            <w:proofErr w:type="spellEnd"/>
            <w:r w:rsidRPr="00ED25AD">
              <w:rPr>
                <w:rFonts w:eastAsia="Calibri"/>
              </w:rPr>
              <w:t xml:space="preserve"> recently funded an evaluation by the </w:t>
            </w:r>
            <w:r w:rsidRPr="00ED25AD">
              <w:rPr>
                <w:rFonts w:eastAsia="Calibri"/>
              </w:rPr>
              <w:lastRenderedPageBreak/>
              <w:t>Department of Indigenous Studies, Macquarie University.</w:t>
            </w:r>
          </w:p>
          <w:p w14:paraId="361D84EE" w14:textId="5BA177DF" w:rsidR="00863F4B" w:rsidRPr="00ED25AD" w:rsidRDefault="00534FF1" w:rsidP="002612A8">
            <w:pPr>
              <w:widowControl w:val="0"/>
              <w:spacing w:before="240"/>
              <w:rPr>
                <w:rFonts w:eastAsia="Calibri"/>
              </w:rPr>
            </w:pPr>
            <w:r w:rsidRPr="00ED25AD">
              <w:rPr>
                <w:rFonts w:eastAsia="Calibri"/>
              </w:rPr>
              <w:t xml:space="preserve">The Safe </w:t>
            </w:r>
            <w:proofErr w:type="spellStart"/>
            <w:r w:rsidRPr="00ED25AD">
              <w:rPr>
                <w:rFonts w:eastAsia="Calibri"/>
              </w:rPr>
              <w:t>Sistas</w:t>
            </w:r>
            <w:proofErr w:type="spellEnd"/>
            <w:r w:rsidRPr="00ED25AD">
              <w:rPr>
                <w:rFonts w:eastAsia="Calibri"/>
              </w:rPr>
              <w:t xml:space="preserve"> workshops take place in Stars schools, and to date have an overall reach of 857 girls from years 7 to 12, and 40 Stars mentors.</w:t>
            </w:r>
          </w:p>
          <w:p w14:paraId="25816126" w14:textId="77777777" w:rsidR="00863F4B" w:rsidRPr="00ED25AD" w:rsidRDefault="00534FF1" w:rsidP="002612A8">
            <w:pPr>
              <w:widowControl w:val="0"/>
              <w:spacing w:before="240"/>
              <w:rPr>
                <w:rFonts w:eastAsia="Calibri"/>
              </w:rPr>
            </w:pPr>
            <w:r w:rsidRPr="00ED25AD">
              <w:rPr>
                <w:rFonts w:eastAsia="Calibri"/>
              </w:rPr>
              <w:t>AMF is currently working on the development for a boys program and a primary aged online safety program that is culturally appropriate and relevant.</w:t>
            </w:r>
          </w:p>
        </w:tc>
      </w:tr>
      <w:tr w:rsidR="00863F4B" w:rsidRPr="00ED25AD" w14:paraId="77C60046" w14:textId="77777777" w:rsidTr="00EB7F6B">
        <w:trPr>
          <w:jc w:val="center"/>
        </w:trPr>
        <w:tc>
          <w:tcPr>
            <w:tcW w:w="2117" w:type="dxa"/>
            <w:shd w:val="clear" w:color="auto" w:fill="auto"/>
            <w:tcMar>
              <w:top w:w="100" w:type="dxa"/>
              <w:left w:w="100" w:type="dxa"/>
              <w:bottom w:w="100" w:type="dxa"/>
              <w:right w:w="100" w:type="dxa"/>
            </w:tcMar>
          </w:tcPr>
          <w:p w14:paraId="05C20A1F" w14:textId="77777777" w:rsidR="00863F4B" w:rsidRPr="00ED25AD" w:rsidRDefault="00534FF1" w:rsidP="002612A8">
            <w:pPr>
              <w:widowControl w:val="0"/>
              <w:spacing w:before="240" w:line="240" w:lineRule="auto"/>
              <w:rPr>
                <w:rFonts w:eastAsia="Calibri"/>
                <w:b/>
                <w:bCs/>
              </w:rPr>
            </w:pPr>
            <w:r w:rsidRPr="00ED25AD">
              <w:rPr>
                <w:rFonts w:eastAsia="Calibri"/>
                <w:b/>
                <w:bCs/>
              </w:rPr>
              <w:t xml:space="preserve">Alannah and Madeline Foundation </w:t>
            </w:r>
          </w:p>
          <w:p w14:paraId="000AEE74" w14:textId="77777777" w:rsidR="00863F4B" w:rsidRPr="00ED25AD" w:rsidRDefault="00863F4B" w:rsidP="002612A8">
            <w:pPr>
              <w:widowControl w:val="0"/>
              <w:spacing w:before="240" w:line="240" w:lineRule="auto"/>
              <w:rPr>
                <w:rFonts w:eastAsia="Calibri"/>
                <w:b/>
                <w:bCs/>
              </w:rPr>
            </w:pPr>
          </w:p>
          <w:p w14:paraId="3E6A8B8B" w14:textId="77777777" w:rsidR="00863F4B" w:rsidRPr="00ED25AD" w:rsidRDefault="00534FF1" w:rsidP="002612A8">
            <w:pPr>
              <w:widowControl w:val="0"/>
              <w:spacing w:before="240" w:line="240" w:lineRule="auto"/>
              <w:rPr>
                <w:rFonts w:eastAsia="Calibri"/>
                <w:b/>
                <w:bCs/>
              </w:rPr>
            </w:pPr>
            <w:r w:rsidRPr="00ED25AD">
              <w:rPr>
                <w:rFonts w:eastAsia="Calibri"/>
                <w:b/>
                <w:bCs/>
              </w:rPr>
              <w:t>Google</w:t>
            </w:r>
          </w:p>
        </w:tc>
        <w:tc>
          <w:tcPr>
            <w:tcW w:w="2126" w:type="dxa"/>
            <w:shd w:val="clear" w:color="auto" w:fill="auto"/>
            <w:tcMar>
              <w:top w:w="100" w:type="dxa"/>
              <w:left w:w="100" w:type="dxa"/>
              <w:bottom w:w="100" w:type="dxa"/>
              <w:right w:w="100" w:type="dxa"/>
            </w:tcMar>
          </w:tcPr>
          <w:p w14:paraId="18781E34" w14:textId="77777777" w:rsidR="00863F4B" w:rsidRPr="00ED25AD" w:rsidRDefault="00534FF1" w:rsidP="002612A8">
            <w:pPr>
              <w:widowControl w:val="0"/>
              <w:spacing w:before="240" w:line="240" w:lineRule="auto"/>
              <w:rPr>
                <w:rFonts w:eastAsia="Calibri"/>
              </w:rPr>
            </w:pPr>
            <w:r w:rsidRPr="00ED25AD">
              <w:rPr>
                <w:rFonts w:eastAsia="Calibri"/>
              </w:rPr>
              <w:t>Media Literacy Lab</w:t>
            </w:r>
          </w:p>
        </w:tc>
        <w:tc>
          <w:tcPr>
            <w:tcW w:w="2693" w:type="dxa"/>
            <w:shd w:val="clear" w:color="auto" w:fill="auto"/>
            <w:tcMar>
              <w:top w:w="100" w:type="dxa"/>
              <w:left w:w="100" w:type="dxa"/>
              <w:bottom w:w="100" w:type="dxa"/>
              <w:right w:w="100" w:type="dxa"/>
            </w:tcMar>
          </w:tcPr>
          <w:p w14:paraId="532B75AD" w14:textId="77777777" w:rsidR="00863F4B" w:rsidRPr="00ED25AD" w:rsidRDefault="00534FF1" w:rsidP="002612A8">
            <w:pPr>
              <w:widowControl w:val="0"/>
              <w:spacing w:before="240" w:line="240" w:lineRule="auto"/>
              <w:rPr>
                <w:rFonts w:eastAsia="Calibri"/>
              </w:rPr>
            </w:pPr>
            <w:r w:rsidRPr="00ED25AD">
              <w:rPr>
                <w:rFonts w:eastAsia="Calibri"/>
              </w:rPr>
              <w:t>Australian school students</w:t>
            </w:r>
          </w:p>
        </w:tc>
        <w:tc>
          <w:tcPr>
            <w:tcW w:w="4038" w:type="dxa"/>
            <w:shd w:val="clear" w:color="auto" w:fill="auto"/>
            <w:tcMar>
              <w:top w:w="100" w:type="dxa"/>
              <w:left w:w="100" w:type="dxa"/>
              <w:bottom w:w="100" w:type="dxa"/>
              <w:right w:w="100" w:type="dxa"/>
            </w:tcMar>
          </w:tcPr>
          <w:p w14:paraId="454E3DF2" w14:textId="77777777" w:rsidR="00863F4B" w:rsidRPr="00ED25AD" w:rsidRDefault="00534FF1" w:rsidP="002612A8">
            <w:pPr>
              <w:widowControl w:val="0"/>
              <w:spacing w:before="240" w:line="240" w:lineRule="auto"/>
              <w:rPr>
                <w:rFonts w:eastAsia="Calibri"/>
              </w:rPr>
            </w:pPr>
            <w:r w:rsidRPr="00ED25AD">
              <w:rPr>
                <w:rFonts w:eastAsia="Calibri"/>
              </w:rPr>
              <w:t>Critical thinking, information handling</w:t>
            </w:r>
          </w:p>
        </w:tc>
        <w:tc>
          <w:tcPr>
            <w:tcW w:w="3617" w:type="dxa"/>
            <w:shd w:val="clear" w:color="auto" w:fill="auto"/>
            <w:tcMar>
              <w:top w:w="100" w:type="dxa"/>
              <w:left w:w="100" w:type="dxa"/>
              <w:bottom w:w="100" w:type="dxa"/>
              <w:right w:w="100" w:type="dxa"/>
            </w:tcMar>
          </w:tcPr>
          <w:p w14:paraId="65AB4D6B" w14:textId="77777777" w:rsidR="00863F4B" w:rsidRPr="00ED25AD" w:rsidRDefault="00534FF1" w:rsidP="002612A8">
            <w:pPr>
              <w:widowControl w:val="0"/>
              <w:spacing w:before="240" w:line="240" w:lineRule="auto"/>
              <w:rPr>
                <w:rFonts w:eastAsia="Calibri"/>
              </w:rPr>
            </w:pPr>
            <w:r w:rsidRPr="00ED25AD">
              <w:rPr>
                <w:rFonts w:eastAsia="Calibri"/>
              </w:rPr>
              <w:t>Teach young Australians essential media literacy concepts so they learn to recognise online harm, manipulation, misinformation, and the many faces of fear and hate speech and how to stand up to it.</w:t>
            </w:r>
          </w:p>
        </w:tc>
      </w:tr>
      <w:tr w:rsidR="00863F4B" w:rsidRPr="00ED25AD" w14:paraId="44172D8F" w14:textId="77777777" w:rsidTr="00EB7F6B">
        <w:trPr>
          <w:jc w:val="center"/>
        </w:trPr>
        <w:tc>
          <w:tcPr>
            <w:tcW w:w="2117" w:type="dxa"/>
            <w:shd w:val="clear" w:color="auto" w:fill="auto"/>
            <w:tcMar>
              <w:top w:w="100" w:type="dxa"/>
              <w:left w:w="100" w:type="dxa"/>
              <w:bottom w:w="100" w:type="dxa"/>
              <w:right w:w="100" w:type="dxa"/>
            </w:tcMar>
          </w:tcPr>
          <w:p w14:paraId="020567AF" w14:textId="77777777" w:rsidR="00863F4B" w:rsidRPr="00ED25AD" w:rsidRDefault="00534FF1" w:rsidP="002612A8">
            <w:pPr>
              <w:widowControl w:val="0"/>
              <w:spacing w:before="240" w:line="240" w:lineRule="auto"/>
              <w:rPr>
                <w:rFonts w:eastAsia="Calibri"/>
                <w:b/>
                <w:bCs/>
              </w:rPr>
            </w:pPr>
            <w:r w:rsidRPr="00ED25AD">
              <w:rPr>
                <w:rFonts w:eastAsia="Calibri"/>
                <w:b/>
                <w:bCs/>
              </w:rPr>
              <w:t xml:space="preserve">Australia Post and </w:t>
            </w:r>
            <w:proofErr w:type="spellStart"/>
            <w:r w:rsidRPr="00ED25AD">
              <w:rPr>
                <w:rFonts w:eastAsia="Calibri"/>
                <w:b/>
                <w:bCs/>
              </w:rPr>
              <w:t>Infoxchange</w:t>
            </w:r>
            <w:proofErr w:type="spellEnd"/>
          </w:p>
        </w:tc>
        <w:tc>
          <w:tcPr>
            <w:tcW w:w="2126" w:type="dxa"/>
            <w:shd w:val="clear" w:color="auto" w:fill="auto"/>
            <w:tcMar>
              <w:top w:w="100" w:type="dxa"/>
              <w:left w:w="100" w:type="dxa"/>
              <w:bottom w:w="100" w:type="dxa"/>
              <w:right w:w="100" w:type="dxa"/>
            </w:tcMar>
          </w:tcPr>
          <w:p w14:paraId="24674791"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56">
              <w:r w:rsidR="00534FF1" w:rsidRPr="00ED25AD">
                <w:rPr>
                  <w:rFonts w:eastAsia="Calibri"/>
                  <w:color w:val="1155CC"/>
                  <w:u w:val="single"/>
                </w:rPr>
                <w:t>Go Digi</w:t>
              </w:r>
            </w:hyperlink>
          </w:p>
        </w:tc>
        <w:tc>
          <w:tcPr>
            <w:tcW w:w="2693" w:type="dxa"/>
            <w:shd w:val="clear" w:color="auto" w:fill="auto"/>
            <w:tcMar>
              <w:top w:w="100" w:type="dxa"/>
              <w:left w:w="100" w:type="dxa"/>
              <w:bottom w:w="100" w:type="dxa"/>
              <w:right w:w="100" w:type="dxa"/>
            </w:tcMar>
          </w:tcPr>
          <w:p w14:paraId="293158DA"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Ageing community members</w:t>
            </w:r>
          </w:p>
          <w:p w14:paraId="652A5F23"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39785391" w14:textId="4BB7102D"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Regional and remote communities</w:t>
            </w:r>
          </w:p>
          <w:p w14:paraId="794355D0" w14:textId="48F46D95"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Culturally and </w:t>
            </w:r>
            <w:r w:rsidRPr="00ED25AD">
              <w:rPr>
                <w:rFonts w:eastAsia="Calibri"/>
              </w:rPr>
              <w:lastRenderedPageBreak/>
              <w:t>linguistically diverse (CALD) communities</w:t>
            </w:r>
          </w:p>
          <w:p w14:paraId="5EE61092" w14:textId="641CC1CC"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Indigenous communities</w:t>
            </w:r>
          </w:p>
          <w:p w14:paraId="3B1691B2"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Small businesses</w:t>
            </w:r>
          </w:p>
          <w:p w14:paraId="6BE03FA4"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14F65896"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c>
          <w:tcPr>
            <w:tcW w:w="4038" w:type="dxa"/>
            <w:shd w:val="clear" w:color="auto" w:fill="auto"/>
            <w:tcMar>
              <w:top w:w="100" w:type="dxa"/>
              <w:left w:w="100" w:type="dxa"/>
              <w:bottom w:w="100" w:type="dxa"/>
              <w:right w:w="100" w:type="dxa"/>
            </w:tcMar>
          </w:tcPr>
          <w:p w14:paraId="49B13C72"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Levels:</w:t>
            </w:r>
          </w:p>
          <w:p w14:paraId="2F68C5F8" w14:textId="77777777" w:rsidR="00863F4B" w:rsidRPr="00ED25AD" w:rsidRDefault="00534FF1" w:rsidP="002612A8">
            <w:pPr>
              <w:widowControl w:val="0"/>
              <w:numPr>
                <w:ilvl w:val="0"/>
                <w:numId w:val="3"/>
              </w:numPr>
              <w:pBdr>
                <w:top w:val="nil"/>
                <w:left w:val="nil"/>
                <w:bottom w:val="nil"/>
                <w:right w:val="nil"/>
                <w:between w:val="nil"/>
              </w:pBdr>
              <w:spacing w:before="240" w:line="240" w:lineRule="auto"/>
              <w:rPr>
                <w:rFonts w:eastAsia="Calibri"/>
              </w:rPr>
            </w:pPr>
            <w:r w:rsidRPr="00ED25AD">
              <w:rPr>
                <w:rFonts w:eastAsia="Calibri"/>
              </w:rPr>
              <w:t>Rookie</w:t>
            </w:r>
          </w:p>
          <w:p w14:paraId="617F8BCA" w14:textId="77777777" w:rsidR="00863F4B" w:rsidRPr="00ED25AD" w:rsidRDefault="00534FF1" w:rsidP="002612A8">
            <w:pPr>
              <w:widowControl w:val="0"/>
              <w:numPr>
                <w:ilvl w:val="0"/>
                <w:numId w:val="3"/>
              </w:numPr>
              <w:pBdr>
                <w:top w:val="nil"/>
                <w:left w:val="nil"/>
                <w:bottom w:val="nil"/>
                <w:right w:val="nil"/>
                <w:between w:val="nil"/>
              </w:pBdr>
              <w:spacing w:before="240" w:line="240" w:lineRule="auto"/>
              <w:rPr>
                <w:rFonts w:eastAsia="Calibri"/>
              </w:rPr>
            </w:pPr>
            <w:r w:rsidRPr="00ED25AD">
              <w:rPr>
                <w:rFonts w:eastAsia="Calibri"/>
              </w:rPr>
              <w:t>Everyday</w:t>
            </w:r>
          </w:p>
          <w:p w14:paraId="7522B645" w14:textId="77777777" w:rsidR="00863F4B" w:rsidRPr="00ED25AD" w:rsidRDefault="00534FF1" w:rsidP="002612A8">
            <w:pPr>
              <w:widowControl w:val="0"/>
              <w:numPr>
                <w:ilvl w:val="0"/>
                <w:numId w:val="3"/>
              </w:numPr>
              <w:pBdr>
                <w:top w:val="nil"/>
                <w:left w:val="nil"/>
                <w:bottom w:val="nil"/>
                <w:right w:val="nil"/>
                <w:between w:val="nil"/>
              </w:pBdr>
              <w:spacing w:before="240" w:line="240" w:lineRule="auto"/>
              <w:rPr>
                <w:rFonts w:eastAsia="Calibri"/>
              </w:rPr>
            </w:pPr>
            <w:r w:rsidRPr="00ED25AD">
              <w:rPr>
                <w:rFonts w:eastAsia="Calibri"/>
              </w:rPr>
              <w:t>Savvy</w:t>
            </w:r>
          </w:p>
          <w:p w14:paraId="4CA4A39B"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Most popular guides include:</w:t>
            </w:r>
          </w:p>
          <w:p w14:paraId="63254BAC" w14:textId="77777777" w:rsidR="00863F4B" w:rsidRPr="00ED25AD" w:rsidRDefault="00534FF1" w:rsidP="002612A8">
            <w:pPr>
              <w:widowControl w:val="0"/>
              <w:numPr>
                <w:ilvl w:val="0"/>
                <w:numId w:val="4"/>
              </w:numPr>
              <w:pBdr>
                <w:top w:val="nil"/>
                <w:left w:val="nil"/>
                <w:bottom w:val="nil"/>
                <w:right w:val="nil"/>
                <w:between w:val="nil"/>
              </w:pBdr>
              <w:spacing w:before="240" w:line="240" w:lineRule="auto"/>
              <w:rPr>
                <w:rFonts w:eastAsia="Calibri"/>
              </w:rPr>
            </w:pPr>
            <w:r w:rsidRPr="00ED25AD">
              <w:rPr>
                <w:rFonts w:eastAsia="Calibri"/>
              </w:rPr>
              <w:lastRenderedPageBreak/>
              <w:t>What is eBay? (Level = everyday)</w:t>
            </w:r>
          </w:p>
          <w:p w14:paraId="28D4E193" w14:textId="77777777" w:rsidR="00863F4B" w:rsidRPr="00ED25AD" w:rsidRDefault="00534FF1" w:rsidP="002612A8">
            <w:pPr>
              <w:widowControl w:val="0"/>
              <w:numPr>
                <w:ilvl w:val="0"/>
                <w:numId w:val="4"/>
              </w:numPr>
              <w:pBdr>
                <w:top w:val="nil"/>
                <w:left w:val="nil"/>
                <w:bottom w:val="nil"/>
                <w:right w:val="nil"/>
                <w:between w:val="nil"/>
              </w:pBdr>
              <w:spacing w:before="240" w:line="240" w:lineRule="auto"/>
              <w:rPr>
                <w:rFonts w:eastAsia="Calibri"/>
              </w:rPr>
            </w:pPr>
            <w:r w:rsidRPr="00ED25AD">
              <w:rPr>
                <w:rFonts w:eastAsia="Calibri"/>
              </w:rPr>
              <w:t>How to find health information online (Level = rookie)</w:t>
            </w:r>
          </w:p>
          <w:p w14:paraId="71D55E22" w14:textId="77777777" w:rsidR="002612A8" w:rsidRDefault="00534FF1" w:rsidP="002612A8">
            <w:pPr>
              <w:widowControl w:val="0"/>
              <w:numPr>
                <w:ilvl w:val="0"/>
                <w:numId w:val="4"/>
              </w:numPr>
              <w:pBdr>
                <w:top w:val="nil"/>
                <w:left w:val="nil"/>
                <w:bottom w:val="nil"/>
                <w:right w:val="nil"/>
                <w:between w:val="nil"/>
              </w:pBdr>
              <w:spacing w:before="240" w:line="240" w:lineRule="auto"/>
              <w:rPr>
                <w:rFonts w:eastAsia="Calibri"/>
              </w:rPr>
            </w:pPr>
            <w:r w:rsidRPr="00ED25AD">
              <w:rPr>
                <w:rFonts w:eastAsia="Calibri"/>
              </w:rPr>
              <w:t>How to get started with social media (Level = rookie)</w:t>
            </w:r>
          </w:p>
          <w:p w14:paraId="380594C3" w14:textId="2189321E" w:rsidR="00863F4B" w:rsidRPr="002612A8" w:rsidRDefault="00534FF1" w:rsidP="002612A8">
            <w:pPr>
              <w:widowControl w:val="0"/>
              <w:pBdr>
                <w:top w:val="nil"/>
                <w:left w:val="nil"/>
                <w:bottom w:val="nil"/>
                <w:right w:val="nil"/>
                <w:between w:val="nil"/>
              </w:pBdr>
              <w:spacing w:before="240" w:line="240" w:lineRule="auto"/>
              <w:rPr>
                <w:rFonts w:eastAsia="Calibri"/>
              </w:rPr>
            </w:pPr>
            <w:r w:rsidRPr="002612A8">
              <w:rPr>
                <w:rFonts w:eastAsia="Calibri"/>
              </w:rPr>
              <w:t>New guides:</w:t>
            </w:r>
          </w:p>
          <w:p w14:paraId="4928D64E" w14:textId="77777777" w:rsidR="00863F4B" w:rsidRPr="00ED25AD" w:rsidRDefault="00534FF1" w:rsidP="002612A8">
            <w:pPr>
              <w:pStyle w:val="ListParagraph"/>
              <w:widowControl w:val="0"/>
              <w:numPr>
                <w:ilvl w:val="0"/>
                <w:numId w:val="5"/>
              </w:numPr>
              <w:pBdr>
                <w:top w:val="nil"/>
                <w:left w:val="nil"/>
                <w:bottom w:val="nil"/>
                <w:right w:val="nil"/>
                <w:between w:val="nil"/>
              </w:pBdr>
              <w:spacing w:before="240" w:line="240" w:lineRule="auto"/>
              <w:rPr>
                <w:rFonts w:eastAsia="Calibri"/>
              </w:rPr>
            </w:pPr>
            <w:r w:rsidRPr="00ED25AD">
              <w:rPr>
                <w:rFonts w:eastAsia="Calibri"/>
              </w:rPr>
              <w:t>Express Plus Centrelink App: Learn the basics</w:t>
            </w:r>
          </w:p>
          <w:p w14:paraId="3EB24388" w14:textId="77777777" w:rsidR="00863F4B" w:rsidRPr="00ED25AD" w:rsidRDefault="00534FF1" w:rsidP="002612A8">
            <w:pPr>
              <w:pStyle w:val="ListParagraph"/>
              <w:widowControl w:val="0"/>
              <w:numPr>
                <w:ilvl w:val="0"/>
                <w:numId w:val="5"/>
              </w:numPr>
              <w:pBdr>
                <w:top w:val="nil"/>
                <w:left w:val="nil"/>
                <w:bottom w:val="nil"/>
                <w:right w:val="nil"/>
                <w:between w:val="nil"/>
              </w:pBdr>
              <w:spacing w:before="240" w:line="240" w:lineRule="auto"/>
              <w:rPr>
                <w:rFonts w:eastAsia="Calibri"/>
              </w:rPr>
            </w:pPr>
            <w:r w:rsidRPr="00ED25AD">
              <w:rPr>
                <w:rFonts w:eastAsia="Calibri"/>
              </w:rPr>
              <w:t>Express Plus Medicare App</w:t>
            </w:r>
          </w:p>
          <w:p w14:paraId="57D58009" w14:textId="77777777" w:rsidR="00863F4B" w:rsidRPr="00ED25AD" w:rsidRDefault="00534FF1" w:rsidP="002612A8">
            <w:pPr>
              <w:pStyle w:val="ListParagraph"/>
              <w:widowControl w:val="0"/>
              <w:numPr>
                <w:ilvl w:val="0"/>
                <w:numId w:val="5"/>
              </w:numPr>
              <w:pBdr>
                <w:top w:val="nil"/>
                <w:left w:val="nil"/>
                <w:bottom w:val="nil"/>
                <w:right w:val="nil"/>
                <w:between w:val="nil"/>
              </w:pBdr>
              <w:spacing w:before="240" w:line="240" w:lineRule="auto"/>
              <w:rPr>
                <w:rFonts w:eastAsia="Calibri"/>
              </w:rPr>
            </w:pPr>
            <w:r w:rsidRPr="00ED25AD">
              <w:rPr>
                <w:rFonts w:eastAsia="Calibri"/>
              </w:rPr>
              <w:t xml:space="preserve">How to connect your </w:t>
            </w:r>
            <w:proofErr w:type="spellStart"/>
            <w:r w:rsidRPr="00ED25AD">
              <w:rPr>
                <w:rFonts w:eastAsia="Calibri"/>
              </w:rPr>
              <w:t>myGov</w:t>
            </w:r>
            <w:proofErr w:type="spellEnd"/>
            <w:r w:rsidRPr="00ED25AD">
              <w:rPr>
                <w:rFonts w:eastAsia="Calibri"/>
              </w:rPr>
              <w:t xml:space="preserve"> account to other government services</w:t>
            </w:r>
          </w:p>
          <w:p w14:paraId="349DCBFC" w14:textId="77777777" w:rsidR="00863F4B" w:rsidRPr="00ED25AD" w:rsidRDefault="00534FF1" w:rsidP="002612A8">
            <w:pPr>
              <w:pStyle w:val="ListParagraph"/>
              <w:widowControl w:val="0"/>
              <w:numPr>
                <w:ilvl w:val="0"/>
                <w:numId w:val="5"/>
              </w:numPr>
              <w:pBdr>
                <w:top w:val="nil"/>
                <w:left w:val="nil"/>
                <w:bottom w:val="nil"/>
                <w:right w:val="nil"/>
                <w:between w:val="nil"/>
              </w:pBdr>
              <w:spacing w:before="240" w:line="240" w:lineRule="auto"/>
              <w:rPr>
                <w:rFonts w:eastAsia="Calibri"/>
              </w:rPr>
            </w:pPr>
            <w:r w:rsidRPr="00ED25AD">
              <w:rPr>
                <w:rFonts w:eastAsia="Calibri"/>
              </w:rPr>
              <w:t xml:space="preserve">How to create a </w:t>
            </w:r>
            <w:proofErr w:type="spellStart"/>
            <w:r w:rsidRPr="00ED25AD">
              <w:rPr>
                <w:rFonts w:eastAsia="Calibri"/>
              </w:rPr>
              <w:t>myGov</w:t>
            </w:r>
            <w:proofErr w:type="spellEnd"/>
            <w:r w:rsidRPr="00ED25AD">
              <w:rPr>
                <w:rFonts w:eastAsia="Calibri"/>
              </w:rPr>
              <w:t xml:space="preserve"> Account</w:t>
            </w:r>
          </w:p>
        </w:tc>
        <w:tc>
          <w:tcPr>
            <w:tcW w:w="3617" w:type="dxa"/>
            <w:shd w:val="clear" w:color="auto" w:fill="auto"/>
            <w:tcMar>
              <w:top w:w="100" w:type="dxa"/>
              <w:left w:w="100" w:type="dxa"/>
              <w:bottom w:w="100" w:type="dxa"/>
              <w:right w:w="100" w:type="dxa"/>
            </w:tcMar>
          </w:tcPr>
          <w:p w14:paraId="24A75FE9"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​Go Digi is a national four year digital literacy program with the goal of supporting more than 300,000 Australians to improve their digital skills.​</w:t>
            </w:r>
          </w:p>
        </w:tc>
      </w:tr>
      <w:tr w:rsidR="00863F4B" w:rsidRPr="00ED25AD" w14:paraId="79C9E006" w14:textId="77777777" w:rsidTr="00EB7F6B">
        <w:trPr>
          <w:jc w:val="center"/>
        </w:trPr>
        <w:tc>
          <w:tcPr>
            <w:tcW w:w="2117" w:type="dxa"/>
            <w:shd w:val="clear" w:color="auto" w:fill="auto"/>
            <w:tcMar>
              <w:top w:w="100" w:type="dxa"/>
              <w:left w:w="100" w:type="dxa"/>
              <w:bottom w:w="100" w:type="dxa"/>
              <w:right w:w="100" w:type="dxa"/>
            </w:tcMar>
          </w:tcPr>
          <w:p w14:paraId="483B9E77" w14:textId="77777777" w:rsidR="00863F4B" w:rsidRPr="00ED25AD" w:rsidRDefault="00534FF1" w:rsidP="002612A8">
            <w:pPr>
              <w:widowControl w:val="0"/>
              <w:spacing w:before="240" w:line="240" w:lineRule="auto"/>
              <w:rPr>
                <w:rFonts w:eastAsia="Calibri"/>
                <w:b/>
                <w:bCs/>
              </w:rPr>
            </w:pPr>
            <w:r w:rsidRPr="00ED25AD">
              <w:rPr>
                <w:rFonts w:eastAsia="Calibri"/>
                <w:b/>
                <w:bCs/>
              </w:rPr>
              <w:t>Council of Australian University Librarians (CAUL)</w:t>
            </w:r>
          </w:p>
        </w:tc>
        <w:tc>
          <w:tcPr>
            <w:tcW w:w="2126" w:type="dxa"/>
            <w:shd w:val="clear" w:color="auto" w:fill="auto"/>
            <w:tcMar>
              <w:top w:w="100" w:type="dxa"/>
              <w:left w:w="100" w:type="dxa"/>
              <w:bottom w:w="100" w:type="dxa"/>
              <w:right w:w="100" w:type="dxa"/>
            </w:tcMar>
          </w:tcPr>
          <w:p w14:paraId="323B1B11"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57">
              <w:r w:rsidR="00534FF1" w:rsidRPr="00ED25AD">
                <w:rPr>
                  <w:rFonts w:eastAsia="Calibri"/>
                  <w:color w:val="1155CC"/>
                  <w:u w:val="single"/>
                </w:rPr>
                <w:t>Digital Dexterity Framework</w:t>
              </w:r>
            </w:hyperlink>
          </w:p>
        </w:tc>
        <w:tc>
          <w:tcPr>
            <w:tcW w:w="2693" w:type="dxa"/>
            <w:shd w:val="clear" w:color="auto" w:fill="auto"/>
            <w:tcMar>
              <w:top w:w="100" w:type="dxa"/>
              <w:left w:w="100" w:type="dxa"/>
              <w:bottom w:w="100" w:type="dxa"/>
              <w:right w:w="100" w:type="dxa"/>
            </w:tcMar>
          </w:tcPr>
          <w:p w14:paraId="6D357942" w14:textId="3E4392B1"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University students </w:t>
            </w:r>
          </w:p>
          <w:p w14:paraId="3779C52D"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University staff</w:t>
            </w:r>
          </w:p>
        </w:tc>
        <w:tc>
          <w:tcPr>
            <w:tcW w:w="4038" w:type="dxa"/>
            <w:shd w:val="clear" w:color="auto" w:fill="auto"/>
            <w:tcMar>
              <w:top w:w="100" w:type="dxa"/>
              <w:left w:w="100" w:type="dxa"/>
              <w:bottom w:w="100" w:type="dxa"/>
              <w:right w:w="100" w:type="dxa"/>
            </w:tcMar>
          </w:tcPr>
          <w:p w14:paraId="558E0DE9" w14:textId="77777777" w:rsidR="00863F4B" w:rsidRPr="00ED25AD" w:rsidRDefault="00534FF1" w:rsidP="002612A8">
            <w:pPr>
              <w:widowControl w:val="0"/>
              <w:spacing w:before="240" w:line="240" w:lineRule="auto"/>
              <w:rPr>
                <w:rFonts w:eastAsia="Calibri"/>
              </w:rPr>
            </w:pPr>
            <w:r w:rsidRPr="00ED25AD">
              <w:rPr>
                <w:rFonts w:eastAsia="Calibri"/>
              </w:rPr>
              <w:t>Digital Dexterity</w:t>
            </w:r>
          </w:p>
          <w:p w14:paraId="45B8972F"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Digital identity and wellbeing</w:t>
            </w:r>
          </w:p>
          <w:p w14:paraId="558CC35C"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Information literacy, media literacy and data literacy</w:t>
            </w:r>
          </w:p>
          <w:p w14:paraId="142F7FBC"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Digital learning and development</w:t>
            </w:r>
          </w:p>
          <w:p w14:paraId="7D440491"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ICT proficiency and productivity</w:t>
            </w:r>
          </w:p>
          <w:p w14:paraId="35703480"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 xml:space="preserve">Digital creation, problem </w:t>
            </w:r>
            <w:r w:rsidRPr="00ED25AD">
              <w:rPr>
                <w:rFonts w:eastAsia="Calibri"/>
              </w:rPr>
              <w:lastRenderedPageBreak/>
              <w:t>solving and innovation</w:t>
            </w:r>
          </w:p>
          <w:p w14:paraId="2C9AD5DD" w14:textId="77777777" w:rsidR="00863F4B" w:rsidRPr="00ED25AD" w:rsidRDefault="00534FF1" w:rsidP="002612A8">
            <w:pPr>
              <w:widowControl w:val="0"/>
              <w:numPr>
                <w:ilvl w:val="0"/>
                <w:numId w:val="44"/>
              </w:numPr>
              <w:spacing w:before="240" w:line="240" w:lineRule="auto"/>
              <w:ind w:right="13"/>
              <w:rPr>
                <w:rFonts w:eastAsia="Calibri"/>
              </w:rPr>
            </w:pPr>
            <w:r w:rsidRPr="00ED25AD">
              <w:rPr>
                <w:rFonts w:eastAsia="Calibri"/>
              </w:rPr>
              <w:t>Collaboration, communication and participation</w:t>
            </w:r>
          </w:p>
        </w:tc>
        <w:tc>
          <w:tcPr>
            <w:tcW w:w="3617" w:type="dxa"/>
            <w:shd w:val="clear" w:color="auto" w:fill="auto"/>
            <w:tcMar>
              <w:top w:w="100" w:type="dxa"/>
              <w:left w:w="100" w:type="dxa"/>
              <w:bottom w:w="100" w:type="dxa"/>
              <w:right w:w="100" w:type="dxa"/>
            </w:tcMar>
          </w:tcPr>
          <w:p w14:paraId="095940FD" w14:textId="01054075"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This framework outlines the skills and capabilities</w:t>
            </w:r>
            <w:r w:rsidR="002612A8">
              <w:rPr>
                <w:rFonts w:eastAsia="Calibri"/>
              </w:rPr>
              <w:t xml:space="preserve"> </w:t>
            </w:r>
            <w:r w:rsidRPr="00ED25AD">
              <w:rPr>
                <w:rFonts w:eastAsia="Calibri"/>
              </w:rPr>
              <w:t>that students will need to succeed in the workforce of the future. It is intended for institutions to adopt and adapt as needed.</w:t>
            </w:r>
          </w:p>
          <w:p w14:paraId="401ED478"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r>
      <w:tr w:rsidR="00863F4B" w:rsidRPr="00ED25AD" w14:paraId="58451049" w14:textId="77777777" w:rsidTr="00EB7F6B">
        <w:trPr>
          <w:jc w:val="center"/>
        </w:trPr>
        <w:tc>
          <w:tcPr>
            <w:tcW w:w="2117" w:type="dxa"/>
            <w:shd w:val="clear" w:color="auto" w:fill="auto"/>
            <w:tcMar>
              <w:top w:w="100" w:type="dxa"/>
              <w:left w:w="100" w:type="dxa"/>
              <w:bottom w:w="100" w:type="dxa"/>
              <w:right w:w="100" w:type="dxa"/>
            </w:tcMar>
          </w:tcPr>
          <w:p w14:paraId="50A43D9D" w14:textId="77777777" w:rsidR="00863F4B" w:rsidRPr="00ED25AD" w:rsidRDefault="00534FF1" w:rsidP="002612A8">
            <w:pPr>
              <w:widowControl w:val="0"/>
              <w:spacing w:before="240" w:line="240" w:lineRule="auto"/>
              <w:rPr>
                <w:rFonts w:eastAsia="Calibri"/>
                <w:b/>
                <w:bCs/>
                <w:color w:val="222222"/>
                <w:highlight w:val="white"/>
              </w:rPr>
            </w:pPr>
            <w:r w:rsidRPr="00ED25AD">
              <w:rPr>
                <w:rFonts w:eastAsia="Calibri"/>
                <w:b/>
                <w:bCs/>
                <w:color w:val="222222"/>
                <w:highlight w:val="white"/>
              </w:rPr>
              <w:t xml:space="preserve">Good Things Foundation </w:t>
            </w:r>
          </w:p>
        </w:tc>
        <w:tc>
          <w:tcPr>
            <w:tcW w:w="2126" w:type="dxa"/>
            <w:shd w:val="clear" w:color="auto" w:fill="auto"/>
            <w:tcMar>
              <w:top w:w="100" w:type="dxa"/>
              <w:left w:w="100" w:type="dxa"/>
              <w:bottom w:w="100" w:type="dxa"/>
              <w:right w:w="100" w:type="dxa"/>
            </w:tcMar>
          </w:tcPr>
          <w:p w14:paraId="47DC9E8E" w14:textId="77777777" w:rsidR="00863F4B" w:rsidRPr="00ED25AD" w:rsidRDefault="00B70C15" w:rsidP="002612A8">
            <w:pPr>
              <w:widowControl w:val="0"/>
              <w:spacing w:before="240" w:line="240" w:lineRule="auto"/>
              <w:rPr>
                <w:rFonts w:eastAsia="Calibri"/>
              </w:rPr>
            </w:pPr>
            <w:hyperlink r:id="rId58">
              <w:r w:rsidR="00534FF1" w:rsidRPr="00ED25AD">
                <w:rPr>
                  <w:rFonts w:eastAsia="Calibri"/>
                  <w:color w:val="1155CC"/>
                  <w:highlight w:val="white"/>
                  <w:u w:val="single"/>
                </w:rPr>
                <w:t>Get Online Week</w:t>
              </w:r>
            </w:hyperlink>
          </w:p>
        </w:tc>
        <w:tc>
          <w:tcPr>
            <w:tcW w:w="2693" w:type="dxa"/>
            <w:shd w:val="clear" w:color="auto" w:fill="auto"/>
            <w:tcMar>
              <w:top w:w="100" w:type="dxa"/>
              <w:left w:w="100" w:type="dxa"/>
              <w:bottom w:w="100" w:type="dxa"/>
              <w:right w:w="100" w:type="dxa"/>
            </w:tcMar>
          </w:tcPr>
          <w:p w14:paraId="75BB845A" w14:textId="77777777" w:rsidR="00863F4B" w:rsidRPr="00ED25AD" w:rsidRDefault="00534FF1" w:rsidP="002612A8">
            <w:pPr>
              <w:widowControl w:val="0"/>
              <w:spacing w:before="240" w:line="240" w:lineRule="auto"/>
              <w:rPr>
                <w:rFonts w:eastAsia="Calibri"/>
              </w:rPr>
            </w:pPr>
            <w:r w:rsidRPr="00ED25AD">
              <w:rPr>
                <w:rFonts w:eastAsia="Calibri"/>
              </w:rPr>
              <w:t>Community</w:t>
            </w:r>
          </w:p>
        </w:tc>
        <w:tc>
          <w:tcPr>
            <w:tcW w:w="4038" w:type="dxa"/>
            <w:shd w:val="clear" w:color="auto" w:fill="auto"/>
            <w:tcMar>
              <w:top w:w="100" w:type="dxa"/>
              <w:left w:w="100" w:type="dxa"/>
              <w:bottom w:w="100" w:type="dxa"/>
              <w:right w:w="100" w:type="dxa"/>
            </w:tcMar>
          </w:tcPr>
          <w:p w14:paraId="35D15793" w14:textId="77777777" w:rsidR="00863F4B" w:rsidRPr="00ED25AD" w:rsidRDefault="00534FF1" w:rsidP="002612A8">
            <w:pPr>
              <w:widowControl w:val="0"/>
              <w:spacing w:before="240" w:line="240" w:lineRule="auto"/>
              <w:rPr>
                <w:rFonts w:eastAsia="Calibri"/>
              </w:rPr>
            </w:pPr>
            <w:r w:rsidRPr="00ED25AD">
              <w:rPr>
                <w:rFonts w:eastAsia="Calibri"/>
                <w:color w:val="222222"/>
                <w:highlight w:val="white"/>
              </w:rPr>
              <w:t>An annual digital inclusion campaign in October, aimed at building the digital capability of adults of all ages at risk of digital exclusion and raising awareness about how they can access local support to improve their skills</w:t>
            </w:r>
          </w:p>
        </w:tc>
        <w:tc>
          <w:tcPr>
            <w:tcW w:w="3617" w:type="dxa"/>
            <w:shd w:val="clear" w:color="auto" w:fill="auto"/>
            <w:tcMar>
              <w:top w:w="100" w:type="dxa"/>
              <w:left w:w="100" w:type="dxa"/>
              <w:bottom w:w="100" w:type="dxa"/>
              <w:right w:w="100" w:type="dxa"/>
            </w:tcMar>
          </w:tcPr>
          <w:p w14:paraId="3B196504" w14:textId="77777777" w:rsidR="00863F4B" w:rsidRPr="00ED25AD" w:rsidRDefault="00534FF1" w:rsidP="002612A8">
            <w:pPr>
              <w:widowControl w:val="0"/>
              <w:spacing w:before="240" w:line="240" w:lineRule="auto"/>
              <w:rPr>
                <w:rFonts w:eastAsia="Calibri"/>
              </w:rPr>
            </w:pPr>
            <w:r w:rsidRPr="00ED25AD">
              <w:rPr>
                <w:rFonts w:eastAsia="Calibri"/>
              </w:rPr>
              <w:t>To raise awareness of digital inclusion</w:t>
            </w:r>
          </w:p>
        </w:tc>
      </w:tr>
      <w:tr w:rsidR="00863F4B" w:rsidRPr="00ED25AD" w14:paraId="2321B963" w14:textId="77777777" w:rsidTr="00EB7F6B">
        <w:trPr>
          <w:jc w:val="center"/>
        </w:trPr>
        <w:tc>
          <w:tcPr>
            <w:tcW w:w="2117" w:type="dxa"/>
            <w:shd w:val="clear" w:color="auto" w:fill="auto"/>
            <w:tcMar>
              <w:top w:w="100" w:type="dxa"/>
              <w:left w:w="100" w:type="dxa"/>
              <w:bottom w:w="100" w:type="dxa"/>
              <w:right w:w="100" w:type="dxa"/>
            </w:tcMar>
          </w:tcPr>
          <w:p w14:paraId="6C8EA572" w14:textId="77777777" w:rsidR="00863F4B" w:rsidRPr="00ED25AD" w:rsidRDefault="00534FF1" w:rsidP="002612A8">
            <w:pPr>
              <w:widowControl w:val="0"/>
              <w:spacing w:before="240" w:line="240" w:lineRule="auto"/>
              <w:rPr>
                <w:rFonts w:eastAsia="Calibri"/>
                <w:b/>
                <w:bCs/>
                <w:color w:val="222222"/>
                <w:highlight w:val="white"/>
              </w:rPr>
            </w:pPr>
            <w:r w:rsidRPr="00ED25AD">
              <w:rPr>
                <w:rFonts w:eastAsia="Calibri"/>
                <w:b/>
                <w:bCs/>
                <w:color w:val="222222"/>
                <w:highlight w:val="white"/>
              </w:rPr>
              <w:t>Good Things Foundation</w:t>
            </w:r>
          </w:p>
          <w:p w14:paraId="376DF9F4" w14:textId="77777777" w:rsidR="00863F4B" w:rsidRPr="00ED25AD" w:rsidRDefault="00863F4B" w:rsidP="002612A8">
            <w:pPr>
              <w:widowControl w:val="0"/>
              <w:spacing w:before="240" w:line="240" w:lineRule="auto"/>
              <w:rPr>
                <w:rFonts w:eastAsia="Calibri"/>
                <w:b/>
                <w:bCs/>
                <w:color w:val="222222"/>
                <w:highlight w:val="white"/>
              </w:rPr>
            </w:pPr>
          </w:p>
          <w:p w14:paraId="111AE314" w14:textId="77777777" w:rsidR="00863F4B" w:rsidRPr="00ED25AD" w:rsidRDefault="00534FF1" w:rsidP="002612A8">
            <w:pPr>
              <w:widowControl w:val="0"/>
              <w:spacing w:before="240" w:line="240" w:lineRule="auto"/>
              <w:rPr>
                <w:rFonts w:eastAsia="Calibri"/>
                <w:b/>
                <w:bCs/>
              </w:rPr>
            </w:pPr>
            <w:r w:rsidRPr="00ED25AD">
              <w:rPr>
                <w:rFonts w:eastAsia="Calibri"/>
                <w:b/>
                <w:bCs/>
                <w:color w:val="222222"/>
                <w:highlight w:val="white"/>
              </w:rPr>
              <w:t>The Australian Digital Health Agency</w:t>
            </w:r>
          </w:p>
        </w:tc>
        <w:tc>
          <w:tcPr>
            <w:tcW w:w="2126" w:type="dxa"/>
            <w:shd w:val="clear" w:color="auto" w:fill="auto"/>
            <w:tcMar>
              <w:top w:w="100" w:type="dxa"/>
              <w:left w:w="100" w:type="dxa"/>
              <w:bottom w:w="100" w:type="dxa"/>
              <w:right w:w="100" w:type="dxa"/>
            </w:tcMar>
          </w:tcPr>
          <w:p w14:paraId="4F863D26" w14:textId="77777777" w:rsidR="00863F4B" w:rsidRPr="00ED25AD" w:rsidRDefault="00B70C15" w:rsidP="002612A8">
            <w:pPr>
              <w:widowControl w:val="0"/>
              <w:spacing w:before="240" w:line="240" w:lineRule="auto"/>
              <w:rPr>
                <w:rFonts w:eastAsia="Calibri"/>
              </w:rPr>
            </w:pPr>
            <w:hyperlink r:id="rId59">
              <w:r w:rsidR="00534FF1" w:rsidRPr="00ED25AD">
                <w:rPr>
                  <w:rFonts w:eastAsia="Calibri"/>
                  <w:color w:val="1155CC"/>
                  <w:highlight w:val="white"/>
                  <w:u w:val="single"/>
                </w:rPr>
                <w:t>Health My Way</w:t>
              </w:r>
            </w:hyperlink>
          </w:p>
        </w:tc>
        <w:tc>
          <w:tcPr>
            <w:tcW w:w="2693" w:type="dxa"/>
            <w:shd w:val="clear" w:color="auto" w:fill="auto"/>
            <w:tcMar>
              <w:top w:w="100" w:type="dxa"/>
              <w:left w:w="100" w:type="dxa"/>
              <w:bottom w:w="100" w:type="dxa"/>
              <w:right w:w="100" w:type="dxa"/>
            </w:tcMar>
          </w:tcPr>
          <w:p w14:paraId="6BE4AE33" w14:textId="77777777" w:rsidR="00863F4B" w:rsidRPr="00ED25AD" w:rsidRDefault="00534FF1" w:rsidP="002612A8">
            <w:pPr>
              <w:widowControl w:val="0"/>
              <w:spacing w:before="240" w:line="240" w:lineRule="auto"/>
              <w:rPr>
                <w:rFonts w:eastAsia="Calibri"/>
              </w:rPr>
            </w:pPr>
            <w:r w:rsidRPr="00ED25AD">
              <w:rPr>
                <w:rFonts w:eastAsia="Calibri"/>
              </w:rPr>
              <w:t>Australian adults</w:t>
            </w:r>
          </w:p>
        </w:tc>
        <w:tc>
          <w:tcPr>
            <w:tcW w:w="4038" w:type="dxa"/>
            <w:shd w:val="clear" w:color="auto" w:fill="auto"/>
            <w:tcMar>
              <w:top w:w="100" w:type="dxa"/>
              <w:left w:w="100" w:type="dxa"/>
              <w:bottom w:w="100" w:type="dxa"/>
              <w:right w:w="100" w:type="dxa"/>
            </w:tcMar>
          </w:tcPr>
          <w:p w14:paraId="3EFBBABC"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Digital health literacy. </w:t>
            </w:r>
          </w:p>
        </w:tc>
        <w:tc>
          <w:tcPr>
            <w:tcW w:w="3617" w:type="dxa"/>
            <w:shd w:val="clear" w:color="auto" w:fill="auto"/>
            <w:tcMar>
              <w:top w:w="100" w:type="dxa"/>
              <w:left w:w="100" w:type="dxa"/>
              <w:bottom w:w="100" w:type="dxa"/>
              <w:right w:w="100" w:type="dxa"/>
            </w:tcMar>
          </w:tcPr>
          <w:p w14:paraId="5A37A0D4"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To support uptake of the </w:t>
            </w:r>
            <w:proofErr w:type="spellStart"/>
            <w:r w:rsidRPr="00ED25AD">
              <w:rPr>
                <w:rFonts w:eastAsia="Calibri"/>
              </w:rPr>
              <w:t>MyHealth</w:t>
            </w:r>
            <w:proofErr w:type="spellEnd"/>
            <w:r w:rsidRPr="00ED25AD">
              <w:rPr>
                <w:rFonts w:eastAsia="Calibri"/>
              </w:rPr>
              <w:t xml:space="preserve"> record </w:t>
            </w:r>
          </w:p>
        </w:tc>
      </w:tr>
      <w:tr w:rsidR="00863F4B" w:rsidRPr="00ED25AD" w14:paraId="56289805" w14:textId="77777777" w:rsidTr="00EB7F6B">
        <w:trPr>
          <w:jc w:val="center"/>
        </w:trPr>
        <w:tc>
          <w:tcPr>
            <w:tcW w:w="2117" w:type="dxa"/>
            <w:shd w:val="clear" w:color="auto" w:fill="auto"/>
            <w:tcMar>
              <w:top w:w="100" w:type="dxa"/>
              <w:left w:w="100" w:type="dxa"/>
              <w:bottom w:w="100" w:type="dxa"/>
              <w:right w:w="100" w:type="dxa"/>
            </w:tcMar>
          </w:tcPr>
          <w:p w14:paraId="5FD1D2AB" w14:textId="77777777" w:rsidR="00863F4B" w:rsidRPr="00ED25AD" w:rsidRDefault="00534FF1" w:rsidP="002612A8">
            <w:pPr>
              <w:widowControl w:val="0"/>
              <w:spacing w:before="240" w:line="240" w:lineRule="auto"/>
              <w:rPr>
                <w:rFonts w:eastAsia="Calibri"/>
                <w:b/>
                <w:bCs/>
              </w:rPr>
            </w:pPr>
            <w:r w:rsidRPr="00ED25AD">
              <w:rPr>
                <w:rFonts w:eastAsia="Calibri"/>
                <w:b/>
                <w:bCs/>
              </w:rPr>
              <w:t>Google</w:t>
            </w:r>
          </w:p>
        </w:tc>
        <w:tc>
          <w:tcPr>
            <w:tcW w:w="2126" w:type="dxa"/>
            <w:shd w:val="clear" w:color="auto" w:fill="auto"/>
            <w:tcMar>
              <w:top w:w="100" w:type="dxa"/>
              <w:left w:w="100" w:type="dxa"/>
              <w:bottom w:w="100" w:type="dxa"/>
              <w:right w:w="100" w:type="dxa"/>
            </w:tcMar>
          </w:tcPr>
          <w:p w14:paraId="0F8BE3CF"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0">
              <w:r w:rsidR="00534FF1" w:rsidRPr="00ED25AD">
                <w:rPr>
                  <w:rFonts w:eastAsia="Calibri"/>
                  <w:color w:val="1155CC"/>
                  <w:u w:val="single"/>
                </w:rPr>
                <w:t>Digital Garage</w:t>
              </w:r>
            </w:hyperlink>
          </w:p>
        </w:tc>
        <w:tc>
          <w:tcPr>
            <w:tcW w:w="2693" w:type="dxa"/>
            <w:shd w:val="clear" w:color="auto" w:fill="auto"/>
            <w:tcMar>
              <w:top w:w="100" w:type="dxa"/>
              <w:left w:w="100" w:type="dxa"/>
              <w:bottom w:w="100" w:type="dxa"/>
              <w:right w:w="100" w:type="dxa"/>
            </w:tcMar>
          </w:tcPr>
          <w:p w14:paraId="04AF2F14" w14:textId="77777777" w:rsidR="00863F4B" w:rsidRPr="00ED25AD" w:rsidRDefault="00534FF1" w:rsidP="002612A8">
            <w:pPr>
              <w:widowControl w:val="0"/>
              <w:spacing w:before="240" w:line="240" w:lineRule="auto"/>
              <w:rPr>
                <w:rFonts w:eastAsia="Calibri"/>
              </w:rPr>
            </w:pPr>
            <w:r w:rsidRPr="00ED25AD">
              <w:rPr>
                <w:rFonts w:eastAsia="Calibri"/>
              </w:rPr>
              <w:t>Small Businesses</w:t>
            </w:r>
          </w:p>
          <w:p w14:paraId="4FADD28E"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c>
          <w:tcPr>
            <w:tcW w:w="4038" w:type="dxa"/>
            <w:shd w:val="clear" w:color="auto" w:fill="auto"/>
            <w:tcMar>
              <w:top w:w="100" w:type="dxa"/>
              <w:left w:w="100" w:type="dxa"/>
              <w:bottom w:w="100" w:type="dxa"/>
              <w:right w:w="100" w:type="dxa"/>
            </w:tcMar>
          </w:tcPr>
          <w:p w14:paraId="180CD05C" w14:textId="12AECB50"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136 online courses in Australia covering:</w:t>
            </w:r>
          </w:p>
          <w:p w14:paraId="3EA21AFC" w14:textId="77777777" w:rsidR="00863F4B" w:rsidRPr="00ED25AD" w:rsidRDefault="00534FF1" w:rsidP="002612A8">
            <w:pPr>
              <w:widowControl w:val="0"/>
              <w:numPr>
                <w:ilvl w:val="0"/>
                <w:numId w:val="1"/>
              </w:numPr>
              <w:pBdr>
                <w:top w:val="nil"/>
                <w:left w:val="nil"/>
                <w:bottom w:val="nil"/>
                <w:right w:val="nil"/>
                <w:between w:val="nil"/>
              </w:pBdr>
              <w:spacing w:before="240" w:line="240" w:lineRule="auto"/>
              <w:rPr>
                <w:rFonts w:eastAsia="Calibri"/>
              </w:rPr>
            </w:pPr>
            <w:r w:rsidRPr="00ED25AD">
              <w:rPr>
                <w:rFonts w:eastAsia="Calibri"/>
              </w:rPr>
              <w:t>Data and Technology</w:t>
            </w:r>
          </w:p>
          <w:p w14:paraId="6BF20CE9" w14:textId="77777777" w:rsidR="00863F4B" w:rsidRPr="00ED25AD" w:rsidRDefault="00534FF1" w:rsidP="002612A8">
            <w:pPr>
              <w:widowControl w:val="0"/>
              <w:numPr>
                <w:ilvl w:val="0"/>
                <w:numId w:val="1"/>
              </w:numPr>
              <w:pBdr>
                <w:top w:val="nil"/>
                <w:left w:val="nil"/>
                <w:bottom w:val="nil"/>
                <w:right w:val="nil"/>
                <w:between w:val="nil"/>
              </w:pBdr>
              <w:spacing w:before="240" w:line="240" w:lineRule="auto"/>
              <w:rPr>
                <w:rFonts w:eastAsia="Calibri"/>
              </w:rPr>
            </w:pPr>
            <w:r w:rsidRPr="00ED25AD">
              <w:rPr>
                <w:rFonts w:eastAsia="Calibri"/>
              </w:rPr>
              <w:t>Online Marketing</w:t>
            </w:r>
          </w:p>
          <w:p w14:paraId="3FE63EE8" w14:textId="77777777" w:rsidR="00863F4B" w:rsidRPr="00ED25AD" w:rsidRDefault="00534FF1" w:rsidP="002612A8">
            <w:pPr>
              <w:widowControl w:val="0"/>
              <w:numPr>
                <w:ilvl w:val="0"/>
                <w:numId w:val="1"/>
              </w:numPr>
              <w:pBdr>
                <w:top w:val="nil"/>
                <w:left w:val="nil"/>
                <w:bottom w:val="nil"/>
                <w:right w:val="nil"/>
                <w:between w:val="nil"/>
              </w:pBdr>
              <w:spacing w:before="240" w:line="240" w:lineRule="auto"/>
              <w:rPr>
                <w:rFonts w:eastAsia="Calibri"/>
              </w:rPr>
            </w:pPr>
            <w:r w:rsidRPr="00ED25AD">
              <w:rPr>
                <w:rFonts w:eastAsia="Calibri"/>
              </w:rPr>
              <w:t xml:space="preserve">Career Development </w:t>
            </w:r>
          </w:p>
          <w:p w14:paraId="73B269B6"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Courses can be sorted by category, difficulty, duration and course provider. </w:t>
            </w:r>
          </w:p>
        </w:tc>
        <w:tc>
          <w:tcPr>
            <w:tcW w:w="3617" w:type="dxa"/>
            <w:shd w:val="clear" w:color="auto" w:fill="auto"/>
            <w:tcMar>
              <w:top w:w="100" w:type="dxa"/>
              <w:left w:w="100" w:type="dxa"/>
              <w:bottom w:w="100" w:type="dxa"/>
              <w:right w:w="100" w:type="dxa"/>
            </w:tcMar>
          </w:tcPr>
          <w:p w14:paraId="1E8E5A3D"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Digital Garage will help you brush up your digital skills to grow your business, your career, or just your confidence. The everyday experts at The Digital Garage will help you succeed online. Anyone can benefit, regardless of their skill level, goals or background.</w:t>
            </w:r>
          </w:p>
        </w:tc>
      </w:tr>
      <w:tr w:rsidR="00863F4B" w:rsidRPr="00ED25AD" w14:paraId="6930730E" w14:textId="77777777" w:rsidTr="00EB7F6B">
        <w:trPr>
          <w:jc w:val="center"/>
        </w:trPr>
        <w:tc>
          <w:tcPr>
            <w:tcW w:w="2117" w:type="dxa"/>
            <w:tcBorders>
              <w:bottom w:val="single" w:sz="4" w:space="0" w:color="000000"/>
            </w:tcBorders>
            <w:shd w:val="clear" w:color="auto" w:fill="auto"/>
            <w:tcMar>
              <w:top w:w="100" w:type="dxa"/>
              <w:left w:w="100" w:type="dxa"/>
              <w:bottom w:w="100" w:type="dxa"/>
              <w:right w:w="100" w:type="dxa"/>
            </w:tcMar>
          </w:tcPr>
          <w:p w14:paraId="6E5CEB0E" w14:textId="77777777" w:rsidR="00863F4B" w:rsidRPr="00ED25AD" w:rsidRDefault="00534FF1" w:rsidP="002612A8">
            <w:pPr>
              <w:widowControl w:val="0"/>
              <w:spacing w:before="240" w:line="240" w:lineRule="auto"/>
              <w:rPr>
                <w:rFonts w:eastAsia="Calibri"/>
                <w:b/>
                <w:bCs/>
              </w:rPr>
            </w:pPr>
            <w:r w:rsidRPr="00ED25AD">
              <w:rPr>
                <w:rFonts w:eastAsia="Calibri"/>
                <w:b/>
                <w:bCs/>
              </w:rPr>
              <w:lastRenderedPageBreak/>
              <w:t xml:space="preserve">Google </w:t>
            </w:r>
          </w:p>
          <w:p w14:paraId="7DB25FDC" w14:textId="77777777" w:rsidR="00863F4B" w:rsidRPr="00ED25AD" w:rsidRDefault="00863F4B" w:rsidP="002612A8">
            <w:pPr>
              <w:widowControl w:val="0"/>
              <w:spacing w:before="240" w:line="240" w:lineRule="auto"/>
              <w:rPr>
                <w:rFonts w:eastAsia="Calibri"/>
                <w:b/>
                <w:bCs/>
              </w:rPr>
            </w:pPr>
          </w:p>
          <w:p w14:paraId="3F146ACA" w14:textId="77777777" w:rsidR="00863F4B" w:rsidRPr="00ED25AD" w:rsidRDefault="00534FF1" w:rsidP="002612A8">
            <w:pPr>
              <w:widowControl w:val="0"/>
              <w:spacing w:before="240" w:line="240" w:lineRule="auto"/>
              <w:rPr>
                <w:rFonts w:eastAsia="Calibri"/>
                <w:b/>
                <w:bCs/>
              </w:rPr>
            </w:pPr>
            <w:proofErr w:type="spellStart"/>
            <w:r w:rsidRPr="00ED25AD">
              <w:rPr>
                <w:rFonts w:eastAsia="Calibri"/>
                <w:b/>
                <w:bCs/>
              </w:rPr>
              <w:t>Infoxchange</w:t>
            </w:r>
            <w:proofErr w:type="spellEnd"/>
          </w:p>
        </w:tc>
        <w:tc>
          <w:tcPr>
            <w:tcW w:w="2126" w:type="dxa"/>
            <w:tcBorders>
              <w:bottom w:val="single" w:sz="4" w:space="0" w:color="000000"/>
            </w:tcBorders>
            <w:shd w:val="clear" w:color="auto" w:fill="auto"/>
            <w:tcMar>
              <w:top w:w="100" w:type="dxa"/>
              <w:left w:w="100" w:type="dxa"/>
              <w:bottom w:w="100" w:type="dxa"/>
              <w:right w:w="100" w:type="dxa"/>
            </w:tcMar>
          </w:tcPr>
          <w:p w14:paraId="0D51A891"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1">
              <w:r w:rsidR="00534FF1" w:rsidRPr="00ED25AD">
                <w:rPr>
                  <w:rFonts w:eastAsia="Calibri"/>
                  <w:color w:val="1155CC"/>
                  <w:u w:val="single"/>
                </w:rPr>
                <w:t xml:space="preserve">Digital Springboard </w:t>
              </w:r>
            </w:hyperlink>
          </w:p>
        </w:tc>
        <w:tc>
          <w:tcPr>
            <w:tcW w:w="2693" w:type="dxa"/>
            <w:tcBorders>
              <w:bottom w:val="single" w:sz="4" w:space="0" w:color="000000"/>
            </w:tcBorders>
            <w:shd w:val="clear" w:color="auto" w:fill="auto"/>
            <w:tcMar>
              <w:top w:w="100" w:type="dxa"/>
              <w:left w:w="100" w:type="dxa"/>
              <w:bottom w:w="100" w:type="dxa"/>
              <w:right w:w="100" w:type="dxa"/>
            </w:tcMar>
          </w:tcPr>
          <w:p w14:paraId="10BC8CB5" w14:textId="77777777" w:rsidR="00863F4B" w:rsidRPr="00ED25AD" w:rsidRDefault="00534FF1" w:rsidP="002612A8">
            <w:pPr>
              <w:widowControl w:val="0"/>
              <w:spacing w:before="240" w:line="240" w:lineRule="auto"/>
              <w:rPr>
                <w:rFonts w:eastAsia="Calibri"/>
              </w:rPr>
            </w:pPr>
            <w:r w:rsidRPr="00ED25AD">
              <w:rPr>
                <w:rFonts w:eastAsia="Calibri"/>
              </w:rPr>
              <w:t xml:space="preserve">Individuals </w:t>
            </w:r>
          </w:p>
        </w:tc>
        <w:tc>
          <w:tcPr>
            <w:tcW w:w="4038" w:type="dxa"/>
            <w:tcBorders>
              <w:bottom w:val="single" w:sz="4" w:space="0" w:color="000000"/>
            </w:tcBorders>
            <w:shd w:val="clear" w:color="auto" w:fill="auto"/>
            <w:tcMar>
              <w:top w:w="100" w:type="dxa"/>
              <w:left w:w="100" w:type="dxa"/>
              <w:bottom w:w="100" w:type="dxa"/>
              <w:right w:w="100" w:type="dxa"/>
            </w:tcMar>
          </w:tcPr>
          <w:p w14:paraId="2C6EC0EA"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Skills for work</w:t>
            </w:r>
          </w:p>
          <w:p w14:paraId="2FEB9D96"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Build a CV</w:t>
            </w:r>
          </w:p>
          <w:p w14:paraId="7D094F64"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Write a cover letter</w:t>
            </w:r>
          </w:p>
          <w:p w14:paraId="6937AF9A"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Create an online professional profile</w:t>
            </w:r>
          </w:p>
          <w:p w14:paraId="1858A5F4"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Interview skills</w:t>
            </w:r>
          </w:p>
          <w:p w14:paraId="1BE3308C"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Introduction to email</w:t>
            </w:r>
          </w:p>
          <w:p w14:paraId="75CA3975"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Presentation skills</w:t>
            </w:r>
          </w:p>
          <w:p w14:paraId="6A0B2C19" w14:textId="77777777" w:rsidR="00863F4B" w:rsidRPr="00ED25AD" w:rsidRDefault="00534FF1" w:rsidP="002612A8">
            <w:pPr>
              <w:pStyle w:val="ListParagraph"/>
              <w:widowControl w:val="0"/>
              <w:numPr>
                <w:ilvl w:val="0"/>
                <w:numId w:val="45"/>
              </w:numPr>
              <w:pBdr>
                <w:top w:val="nil"/>
                <w:left w:val="nil"/>
                <w:bottom w:val="nil"/>
                <w:right w:val="nil"/>
                <w:between w:val="nil"/>
              </w:pBdr>
              <w:spacing w:before="240" w:line="240" w:lineRule="auto"/>
              <w:rPr>
                <w:rFonts w:eastAsia="Calibri"/>
              </w:rPr>
            </w:pPr>
            <w:r w:rsidRPr="00ED25AD">
              <w:rPr>
                <w:rFonts w:eastAsia="Calibri"/>
              </w:rPr>
              <w:t>Spreadsheets for beginners</w:t>
            </w:r>
          </w:p>
          <w:p w14:paraId="3D9E6CAF"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Skills to boost your career or business</w:t>
            </w:r>
          </w:p>
          <w:p w14:paraId="01BC387D" w14:textId="77777777" w:rsidR="00863F4B" w:rsidRPr="00ED25AD" w:rsidRDefault="00534FF1" w:rsidP="002612A8">
            <w:pPr>
              <w:pStyle w:val="ListParagraph"/>
              <w:widowControl w:val="0"/>
              <w:numPr>
                <w:ilvl w:val="0"/>
                <w:numId w:val="46"/>
              </w:numPr>
              <w:pBdr>
                <w:top w:val="nil"/>
                <w:left w:val="nil"/>
                <w:bottom w:val="nil"/>
                <w:right w:val="nil"/>
                <w:between w:val="nil"/>
              </w:pBdr>
              <w:spacing w:before="240" w:line="240" w:lineRule="auto"/>
              <w:rPr>
                <w:rFonts w:eastAsia="Calibri"/>
              </w:rPr>
            </w:pPr>
            <w:r w:rsidRPr="00ED25AD">
              <w:rPr>
                <w:rFonts w:eastAsia="Calibri"/>
              </w:rPr>
              <w:t>Social media strategy</w:t>
            </w:r>
          </w:p>
          <w:p w14:paraId="2CCFCEC1" w14:textId="77777777" w:rsidR="00863F4B" w:rsidRPr="00ED25AD" w:rsidRDefault="00534FF1" w:rsidP="002612A8">
            <w:pPr>
              <w:pStyle w:val="ListParagraph"/>
              <w:widowControl w:val="0"/>
              <w:numPr>
                <w:ilvl w:val="0"/>
                <w:numId w:val="46"/>
              </w:numPr>
              <w:pBdr>
                <w:top w:val="nil"/>
                <w:left w:val="nil"/>
                <w:bottom w:val="nil"/>
                <w:right w:val="nil"/>
                <w:between w:val="nil"/>
              </w:pBdr>
              <w:spacing w:before="240" w:line="240" w:lineRule="auto"/>
              <w:rPr>
                <w:rFonts w:eastAsia="Calibri"/>
              </w:rPr>
            </w:pPr>
            <w:r w:rsidRPr="00ED25AD">
              <w:rPr>
                <w:rFonts w:eastAsia="Calibri"/>
              </w:rPr>
              <w:t>Writing for social media</w:t>
            </w:r>
          </w:p>
          <w:p w14:paraId="3B3B968F" w14:textId="77777777" w:rsidR="00863F4B" w:rsidRPr="00ED25AD" w:rsidRDefault="00534FF1" w:rsidP="002612A8">
            <w:pPr>
              <w:pStyle w:val="ListParagraph"/>
              <w:widowControl w:val="0"/>
              <w:numPr>
                <w:ilvl w:val="0"/>
                <w:numId w:val="46"/>
              </w:numPr>
              <w:pBdr>
                <w:top w:val="nil"/>
                <w:left w:val="nil"/>
                <w:bottom w:val="nil"/>
                <w:right w:val="nil"/>
                <w:between w:val="nil"/>
              </w:pBdr>
              <w:spacing w:before="240" w:line="240" w:lineRule="auto"/>
              <w:rPr>
                <w:rFonts w:eastAsia="Calibri"/>
              </w:rPr>
            </w:pPr>
            <w:r w:rsidRPr="00ED25AD">
              <w:rPr>
                <w:rFonts w:eastAsia="Calibri"/>
              </w:rPr>
              <w:t>Get started with code</w:t>
            </w:r>
          </w:p>
          <w:p w14:paraId="780BD1A0" w14:textId="77777777" w:rsidR="00863F4B" w:rsidRPr="00ED25AD" w:rsidRDefault="00534FF1" w:rsidP="002612A8">
            <w:pPr>
              <w:pStyle w:val="ListParagraph"/>
              <w:widowControl w:val="0"/>
              <w:numPr>
                <w:ilvl w:val="0"/>
                <w:numId w:val="46"/>
              </w:numPr>
              <w:pBdr>
                <w:top w:val="nil"/>
                <w:left w:val="nil"/>
                <w:bottom w:val="nil"/>
                <w:right w:val="nil"/>
                <w:between w:val="nil"/>
              </w:pBdr>
              <w:spacing w:before="240" w:line="240" w:lineRule="auto"/>
              <w:rPr>
                <w:rFonts w:eastAsia="Calibri"/>
              </w:rPr>
            </w:pPr>
            <w:r w:rsidRPr="00ED25AD">
              <w:rPr>
                <w:rFonts w:eastAsia="Calibri"/>
              </w:rPr>
              <w:t>Measuring success with Google Analytics</w:t>
            </w:r>
          </w:p>
          <w:p w14:paraId="5B445533"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Skills to help manage your money</w:t>
            </w:r>
          </w:p>
          <w:p w14:paraId="678568A8" w14:textId="77777777" w:rsidR="00863F4B" w:rsidRPr="00ED25AD" w:rsidRDefault="00534FF1" w:rsidP="002612A8">
            <w:pPr>
              <w:pStyle w:val="ListParagraph"/>
              <w:widowControl w:val="0"/>
              <w:numPr>
                <w:ilvl w:val="0"/>
                <w:numId w:val="47"/>
              </w:numPr>
              <w:pBdr>
                <w:top w:val="nil"/>
                <w:left w:val="nil"/>
                <w:bottom w:val="nil"/>
                <w:right w:val="nil"/>
                <w:between w:val="nil"/>
              </w:pBdr>
              <w:spacing w:before="240" w:line="240" w:lineRule="auto"/>
              <w:rPr>
                <w:rFonts w:eastAsia="Calibri"/>
              </w:rPr>
            </w:pPr>
            <w:r w:rsidRPr="00ED25AD">
              <w:rPr>
                <w:rFonts w:eastAsia="Calibri"/>
              </w:rPr>
              <w:t>Tools and tips to keep your budget on track</w:t>
            </w:r>
          </w:p>
          <w:p w14:paraId="040CDACA" w14:textId="77777777" w:rsidR="00863F4B" w:rsidRPr="00ED25AD" w:rsidRDefault="00534FF1" w:rsidP="002612A8">
            <w:pPr>
              <w:pStyle w:val="ListParagraph"/>
              <w:widowControl w:val="0"/>
              <w:numPr>
                <w:ilvl w:val="0"/>
                <w:numId w:val="47"/>
              </w:numPr>
              <w:pBdr>
                <w:top w:val="nil"/>
                <w:left w:val="nil"/>
                <w:bottom w:val="nil"/>
                <w:right w:val="nil"/>
                <w:between w:val="nil"/>
              </w:pBdr>
              <w:spacing w:before="240" w:line="240" w:lineRule="auto"/>
              <w:rPr>
                <w:rFonts w:eastAsia="Calibri"/>
              </w:rPr>
            </w:pPr>
            <w:r w:rsidRPr="00ED25AD">
              <w:rPr>
                <w:rFonts w:eastAsia="Calibri"/>
              </w:rPr>
              <w:t>Simple ways to keep your money safe online</w:t>
            </w:r>
          </w:p>
          <w:p w14:paraId="7C321E1E"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29BA6195"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Skills for starting your own business</w:t>
            </w:r>
          </w:p>
          <w:p w14:paraId="6E3E4E31" w14:textId="77777777" w:rsidR="00863F4B" w:rsidRPr="00ED25AD" w:rsidRDefault="00534FF1" w:rsidP="002612A8">
            <w:pPr>
              <w:pStyle w:val="ListParagraph"/>
              <w:widowControl w:val="0"/>
              <w:numPr>
                <w:ilvl w:val="0"/>
                <w:numId w:val="48"/>
              </w:numPr>
              <w:pBdr>
                <w:top w:val="nil"/>
                <w:left w:val="nil"/>
                <w:bottom w:val="nil"/>
                <w:right w:val="nil"/>
                <w:between w:val="nil"/>
              </w:pBdr>
              <w:spacing w:before="240" w:line="240" w:lineRule="auto"/>
              <w:rPr>
                <w:rFonts w:eastAsia="Calibri"/>
              </w:rPr>
            </w:pPr>
            <w:r w:rsidRPr="00ED25AD">
              <w:rPr>
                <w:rFonts w:eastAsia="Calibri"/>
              </w:rPr>
              <w:t>Getting started</w:t>
            </w:r>
          </w:p>
          <w:p w14:paraId="674AAF6D" w14:textId="77777777" w:rsidR="00863F4B" w:rsidRPr="00ED25AD" w:rsidRDefault="00534FF1" w:rsidP="002612A8">
            <w:pPr>
              <w:pStyle w:val="ListParagraph"/>
              <w:widowControl w:val="0"/>
              <w:numPr>
                <w:ilvl w:val="0"/>
                <w:numId w:val="48"/>
              </w:numPr>
              <w:pBdr>
                <w:top w:val="nil"/>
                <w:left w:val="nil"/>
                <w:bottom w:val="nil"/>
                <w:right w:val="nil"/>
                <w:between w:val="nil"/>
              </w:pBdr>
              <w:spacing w:before="240" w:line="240" w:lineRule="auto"/>
              <w:rPr>
                <w:rFonts w:eastAsia="Calibri"/>
              </w:rPr>
            </w:pPr>
            <w:r w:rsidRPr="00ED25AD">
              <w:rPr>
                <w:rFonts w:eastAsia="Calibri"/>
              </w:rPr>
              <w:t>Bringing your business ideas to life</w:t>
            </w:r>
          </w:p>
          <w:p w14:paraId="3738CBBB" w14:textId="77777777" w:rsidR="00863F4B" w:rsidRPr="00ED25AD" w:rsidRDefault="00534FF1" w:rsidP="002612A8">
            <w:pPr>
              <w:pStyle w:val="ListParagraph"/>
              <w:widowControl w:val="0"/>
              <w:numPr>
                <w:ilvl w:val="0"/>
                <w:numId w:val="48"/>
              </w:numPr>
              <w:pBdr>
                <w:top w:val="nil"/>
                <w:left w:val="nil"/>
                <w:bottom w:val="nil"/>
                <w:right w:val="nil"/>
                <w:between w:val="nil"/>
              </w:pBdr>
              <w:spacing w:before="240" w:line="240" w:lineRule="auto"/>
              <w:rPr>
                <w:rFonts w:eastAsia="Calibri"/>
              </w:rPr>
            </w:pPr>
            <w:r w:rsidRPr="00ED25AD">
              <w:rPr>
                <w:rFonts w:eastAsia="Calibri"/>
              </w:rPr>
              <w:lastRenderedPageBreak/>
              <w:t>Making a plan for success</w:t>
            </w:r>
          </w:p>
        </w:tc>
        <w:tc>
          <w:tcPr>
            <w:tcW w:w="3617" w:type="dxa"/>
            <w:tcBorders>
              <w:bottom w:val="single" w:sz="4" w:space="0" w:color="000000"/>
            </w:tcBorders>
            <w:shd w:val="clear" w:color="auto" w:fill="auto"/>
            <w:tcMar>
              <w:top w:w="100" w:type="dxa"/>
              <w:left w:w="100" w:type="dxa"/>
              <w:bottom w:w="100" w:type="dxa"/>
              <w:right w:w="100" w:type="dxa"/>
            </w:tcMar>
          </w:tcPr>
          <w:p w14:paraId="449D3141" w14:textId="5F1E400E"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Help people learn the digital skills they need to thrive in work and life.</w:t>
            </w:r>
          </w:p>
          <w:p w14:paraId="47CE6DE4" w14:textId="41867AB5"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It is a community-based learning program that works to address identified digital skill gaps to ensure no one is left behind in today’s digital world.</w:t>
            </w:r>
          </w:p>
          <w:p w14:paraId="555A9F17"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Courses are available across the country and are delivered face-to-face by local, trusted delivery partners such as community organisations, charities and libraries.</w:t>
            </w:r>
          </w:p>
          <w:p w14:paraId="10961857"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r>
      <w:tr w:rsidR="00863F4B" w:rsidRPr="00ED25AD" w14:paraId="2A4FF4A7" w14:textId="77777777" w:rsidTr="00EB7F6B">
        <w:trPr>
          <w:jc w:val="center"/>
        </w:trPr>
        <w:tc>
          <w:tcPr>
            <w:tcW w:w="2117"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14:paraId="02BADBCC" w14:textId="77777777" w:rsidR="00863F4B" w:rsidRPr="00ED25AD" w:rsidRDefault="00534FF1" w:rsidP="002612A8">
            <w:pPr>
              <w:widowControl w:val="0"/>
              <w:spacing w:before="240" w:line="240" w:lineRule="auto"/>
              <w:rPr>
                <w:rFonts w:eastAsia="Calibri"/>
                <w:b/>
                <w:bCs/>
              </w:rPr>
            </w:pPr>
            <w:proofErr w:type="spellStart"/>
            <w:r w:rsidRPr="00ED25AD">
              <w:rPr>
                <w:rFonts w:eastAsia="Calibri"/>
                <w:b/>
                <w:bCs/>
              </w:rPr>
              <w:lastRenderedPageBreak/>
              <w:t>inDigiMob</w:t>
            </w:r>
            <w:proofErr w:type="spellEnd"/>
          </w:p>
        </w:tc>
        <w:tc>
          <w:tcPr>
            <w:tcW w:w="2126" w:type="dxa"/>
            <w:tcBorders>
              <w:top w:val="single" w:sz="4"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558ED050" w14:textId="77777777" w:rsidR="00863F4B" w:rsidRPr="00ED25AD" w:rsidRDefault="00B70C15" w:rsidP="002612A8">
            <w:pPr>
              <w:widowControl w:val="0"/>
              <w:spacing w:before="240"/>
              <w:rPr>
                <w:rFonts w:eastAsia="Calibri"/>
              </w:rPr>
            </w:pPr>
            <w:hyperlink r:id="rId62">
              <w:r w:rsidR="00534FF1" w:rsidRPr="00ED25AD">
                <w:rPr>
                  <w:rFonts w:eastAsia="Calibri"/>
                  <w:color w:val="1155CC"/>
                  <w:u w:val="single"/>
                </w:rPr>
                <w:t xml:space="preserve">Supporting community aspirations for digital inclusion </w:t>
              </w:r>
            </w:hyperlink>
          </w:p>
        </w:tc>
        <w:tc>
          <w:tcPr>
            <w:tcW w:w="269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62DA7789" w14:textId="77777777" w:rsidR="00863F4B" w:rsidRPr="00ED25AD" w:rsidRDefault="00534FF1" w:rsidP="002612A8">
            <w:pPr>
              <w:widowControl w:val="0"/>
              <w:shd w:val="clear" w:color="auto" w:fill="FFFFFF"/>
              <w:spacing w:before="240" w:line="240" w:lineRule="auto"/>
              <w:rPr>
                <w:rFonts w:eastAsia="Calibri"/>
              </w:rPr>
            </w:pPr>
            <w:r w:rsidRPr="00ED25AD">
              <w:rPr>
                <w:rFonts w:eastAsia="Calibri"/>
              </w:rPr>
              <w:t xml:space="preserve">Indigenous communities in remote Northern Territory </w:t>
            </w:r>
          </w:p>
        </w:tc>
        <w:tc>
          <w:tcPr>
            <w:tcW w:w="4038"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7228B7E1" w14:textId="77777777" w:rsidR="00863F4B" w:rsidRPr="00ED25AD" w:rsidRDefault="00534FF1" w:rsidP="002612A8">
            <w:pPr>
              <w:widowControl w:val="0"/>
              <w:spacing w:before="240"/>
              <w:rPr>
                <w:rFonts w:eastAsia="Calibri"/>
              </w:rPr>
            </w:pPr>
            <w:proofErr w:type="spellStart"/>
            <w:r w:rsidRPr="00ED25AD">
              <w:rPr>
                <w:rFonts w:eastAsia="Calibri"/>
              </w:rPr>
              <w:t>inDigiMOB</w:t>
            </w:r>
            <w:proofErr w:type="spellEnd"/>
            <w:r w:rsidRPr="00ED25AD">
              <w:rPr>
                <w:rFonts w:eastAsia="Calibri"/>
              </w:rPr>
              <w:t xml:space="preserve"> provides digital skills training on how to use computers, tablets and smartphones as well as how to be safe online. Other digital skills areas covered:</w:t>
            </w:r>
          </w:p>
          <w:p w14:paraId="1F232F45" w14:textId="77777777" w:rsidR="00863F4B" w:rsidRPr="00ED25AD" w:rsidRDefault="00534FF1" w:rsidP="002612A8">
            <w:pPr>
              <w:pStyle w:val="ListParagraph"/>
              <w:widowControl w:val="0"/>
              <w:numPr>
                <w:ilvl w:val="0"/>
                <w:numId w:val="49"/>
              </w:numPr>
              <w:spacing w:before="240"/>
              <w:rPr>
                <w:rFonts w:eastAsia="Calibri"/>
              </w:rPr>
            </w:pPr>
            <w:r w:rsidRPr="00ED25AD">
              <w:rPr>
                <w:rFonts w:eastAsia="Calibri"/>
              </w:rPr>
              <w:t>Online shopping</w:t>
            </w:r>
          </w:p>
          <w:p w14:paraId="23D93FB6" w14:textId="77777777" w:rsidR="00863F4B" w:rsidRPr="00ED25AD" w:rsidRDefault="00534FF1" w:rsidP="002612A8">
            <w:pPr>
              <w:pStyle w:val="ListParagraph"/>
              <w:widowControl w:val="0"/>
              <w:numPr>
                <w:ilvl w:val="0"/>
                <w:numId w:val="49"/>
              </w:numPr>
              <w:spacing w:before="240"/>
              <w:rPr>
                <w:rFonts w:eastAsia="Calibri"/>
              </w:rPr>
            </w:pPr>
            <w:r w:rsidRPr="00ED25AD">
              <w:rPr>
                <w:rFonts w:eastAsia="Calibri"/>
              </w:rPr>
              <w:t>Internet banking</w:t>
            </w:r>
          </w:p>
          <w:p w14:paraId="606DF432" w14:textId="77777777" w:rsidR="00863F4B" w:rsidRPr="00ED25AD" w:rsidRDefault="00534FF1" w:rsidP="002612A8">
            <w:pPr>
              <w:pStyle w:val="ListParagraph"/>
              <w:widowControl w:val="0"/>
              <w:numPr>
                <w:ilvl w:val="0"/>
                <w:numId w:val="49"/>
              </w:numPr>
              <w:spacing w:before="240"/>
              <w:rPr>
                <w:rFonts w:eastAsia="Calibri"/>
              </w:rPr>
            </w:pPr>
            <w:r w:rsidRPr="00ED25AD">
              <w:rPr>
                <w:rFonts w:eastAsia="Calibri"/>
              </w:rPr>
              <w:t>Multimedia production (video and audio)</w:t>
            </w:r>
          </w:p>
          <w:p w14:paraId="753DFC26" w14:textId="77777777" w:rsidR="00863F4B" w:rsidRPr="00ED25AD" w:rsidRDefault="00534FF1" w:rsidP="002612A8">
            <w:pPr>
              <w:pStyle w:val="ListParagraph"/>
              <w:widowControl w:val="0"/>
              <w:numPr>
                <w:ilvl w:val="0"/>
                <w:numId w:val="49"/>
              </w:numPr>
              <w:spacing w:before="240"/>
              <w:rPr>
                <w:rFonts w:eastAsia="Calibri"/>
              </w:rPr>
            </w:pPr>
            <w:r w:rsidRPr="00ED25AD">
              <w:rPr>
                <w:rFonts w:eastAsia="Calibri"/>
              </w:rPr>
              <w:t>Digital design</w:t>
            </w:r>
          </w:p>
          <w:p w14:paraId="65FF43C6" w14:textId="77777777" w:rsidR="00863F4B" w:rsidRPr="00ED25AD" w:rsidRDefault="00534FF1" w:rsidP="002612A8">
            <w:pPr>
              <w:pStyle w:val="ListParagraph"/>
              <w:widowControl w:val="0"/>
              <w:numPr>
                <w:ilvl w:val="0"/>
                <w:numId w:val="49"/>
              </w:numPr>
              <w:spacing w:before="240"/>
              <w:rPr>
                <w:rFonts w:eastAsia="Calibri"/>
              </w:rPr>
            </w:pPr>
            <w:r w:rsidRPr="00ED25AD">
              <w:rPr>
                <w:rFonts w:eastAsia="Calibri"/>
              </w:rPr>
              <w:t>Interviewing  &amp; podcasting</w:t>
            </w:r>
          </w:p>
          <w:p w14:paraId="54AF9006" w14:textId="100B2A4C" w:rsidR="00863F4B" w:rsidRPr="002612A8" w:rsidRDefault="00534FF1" w:rsidP="002612A8">
            <w:pPr>
              <w:pStyle w:val="ListParagraph"/>
              <w:widowControl w:val="0"/>
              <w:numPr>
                <w:ilvl w:val="0"/>
                <w:numId w:val="49"/>
              </w:numPr>
              <w:spacing w:before="240"/>
              <w:rPr>
                <w:rFonts w:eastAsia="Calibri"/>
              </w:rPr>
            </w:pPr>
            <w:r w:rsidRPr="00ED25AD">
              <w:rPr>
                <w:rFonts w:eastAsia="Calibri"/>
              </w:rPr>
              <w:t>Archiving and cataloguing</w:t>
            </w:r>
          </w:p>
          <w:p w14:paraId="6E352140" w14:textId="77777777" w:rsidR="00863F4B" w:rsidRPr="00ED25AD" w:rsidRDefault="00534FF1" w:rsidP="002612A8">
            <w:pPr>
              <w:widowControl w:val="0"/>
              <w:spacing w:before="240"/>
              <w:rPr>
                <w:rFonts w:eastAsia="Calibri"/>
              </w:rPr>
            </w:pPr>
            <w:r w:rsidRPr="00ED25AD">
              <w:rPr>
                <w:rFonts w:eastAsia="Calibri"/>
              </w:rPr>
              <w:t>The content is tailored to the needs and interests of each community</w:t>
            </w:r>
          </w:p>
        </w:tc>
        <w:tc>
          <w:tcPr>
            <w:tcW w:w="3617" w:type="dxa"/>
            <w:tcBorders>
              <w:top w:val="single" w:sz="4" w:space="0" w:color="000000"/>
              <w:left w:val="nil"/>
              <w:bottom w:val="single" w:sz="4" w:space="0" w:color="000000"/>
              <w:right w:val="single" w:sz="4" w:space="0" w:color="000000"/>
            </w:tcBorders>
            <w:shd w:val="clear" w:color="auto" w:fill="auto"/>
            <w:tcMar>
              <w:top w:w="100" w:type="dxa"/>
              <w:left w:w="100" w:type="dxa"/>
              <w:bottom w:w="100" w:type="dxa"/>
              <w:right w:w="100" w:type="dxa"/>
            </w:tcMar>
          </w:tcPr>
          <w:p w14:paraId="074983BF" w14:textId="77777777" w:rsidR="00863F4B" w:rsidRPr="00ED25AD" w:rsidRDefault="00534FF1" w:rsidP="002612A8">
            <w:pPr>
              <w:widowControl w:val="0"/>
              <w:spacing w:before="240"/>
              <w:rPr>
                <w:rFonts w:eastAsia="Calibri"/>
              </w:rPr>
            </w:pPr>
            <w:r w:rsidRPr="00ED25AD">
              <w:rPr>
                <w:rFonts w:eastAsia="Calibri"/>
              </w:rPr>
              <w:t>By bridging the digital divide, Aboriginal and Torres Strait Islander people can experience improved access to health, government and financial services; wellbeing through connection with family and friends; access to education pathways; improved employment readiness; and autonomy over sharing, preserving and recording their stories and culture.</w:t>
            </w:r>
          </w:p>
        </w:tc>
      </w:tr>
      <w:tr w:rsidR="00863F4B" w:rsidRPr="00ED25AD" w14:paraId="76B9ED3D" w14:textId="77777777" w:rsidTr="00EB7F6B">
        <w:trPr>
          <w:jc w:val="center"/>
        </w:trPr>
        <w:tc>
          <w:tcPr>
            <w:tcW w:w="2117" w:type="dxa"/>
            <w:tcBorders>
              <w:top w:val="single" w:sz="4" w:space="0" w:color="000000"/>
            </w:tcBorders>
            <w:shd w:val="clear" w:color="auto" w:fill="auto"/>
            <w:tcMar>
              <w:top w:w="100" w:type="dxa"/>
              <w:left w:w="100" w:type="dxa"/>
              <w:bottom w:w="100" w:type="dxa"/>
              <w:right w:w="100" w:type="dxa"/>
            </w:tcMar>
          </w:tcPr>
          <w:p w14:paraId="58698255" w14:textId="77777777" w:rsidR="00863F4B" w:rsidRPr="00ED25AD" w:rsidRDefault="00534FF1" w:rsidP="002612A8">
            <w:pPr>
              <w:widowControl w:val="0"/>
              <w:spacing w:before="240" w:line="240" w:lineRule="auto"/>
              <w:rPr>
                <w:rFonts w:eastAsia="Calibri"/>
                <w:b/>
                <w:bCs/>
              </w:rPr>
            </w:pPr>
            <w:r w:rsidRPr="00ED25AD">
              <w:rPr>
                <w:rFonts w:eastAsia="Calibri"/>
                <w:b/>
                <w:bCs/>
              </w:rPr>
              <w:t>Microsoft</w:t>
            </w:r>
          </w:p>
        </w:tc>
        <w:tc>
          <w:tcPr>
            <w:tcW w:w="2126" w:type="dxa"/>
            <w:tcBorders>
              <w:top w:val="single" w:sz="4" w:space="0" w:color="000000"/>
            </w:tcBorders>
            <w:shd w:val="clear" w:color="auto" w:fill="auto"/>
            <w:tcMar>
              <w:top w:w="100" w:type="dxa"/>
              <w:left w:w="100" w:type="dxa"/>
              <w:bottom w:w="100" w:type="dxa"/>
              <w:right w:w="100" w:type="dxa"/>
            </w:tcMar>
          </w:tcPr>
          <w:p w14:paraId="62B9E4A6"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3">
              <w:r w:rsidR="00534FF1" w:rsidRPr="00ED25AD">
                <w:rPr>
                  <w:rFonts w:eastAsia="Calibri"/>
                  <w:color w:val="1155CC"/>
                  <w:u w:val="single"/>
                </w:rPr>
                <w:t>Learn</w:t>
              </w:r>
            </w:hyperlink>
          </w:p>
        </w:tc>
        <w:tc>
          <w:tcPr>
            <w:tcW w:w="2693" w:type="dxa"/>
            <w:tcBorders>
              <w:top w:val="single" w:sz="4" w:space="0" w:color="000000"/>
            </w:tcBorders>
            <w:shd w:val="clear" w:color="auto" w:fill="auto"/>
            <w:tcMar>
              <w:top w:w="100" w:type="dxa"/>
              <w:left w:w="100" w:type="dxa"/>
              <w:bottom w:w="100" w:type="dxa"/>
              <w:right w:w="100" w:type="dxa"/>
            </w:tcMar>
          </w:tcPr>
          <w:p w14:paraId="1085921E" w14:textId="77777777" w:rsidR="00863F4B" w:rsidRPr="00ED25AD" w:rsidRDefault="00534FF1" w:rsidP="002612A8">
            <w:pPr>
              <w:widowControl w:val="0"/>
              <w:spacing w:before="240" w:line="240" w:lineRule="auto"/>
              <w:rPr>
                <w:rFonts w:eastAsia="Calibri"/>
              </w:rPr>
            </w:pPr>
            <w:r w:rsidRPr="00ED25AD">
              <w:rPr>
                <w:rFonts w:eastAsia="Calibri"/>
              </w:rPr>
              <w:t>Individuals</w:t>
            </w:r>
          </w:p>
        </w:tc>
        <w:tc>
          <w:tcPr>
            <w:tcW w:w="4038" w:type="dxa"/>
            <w:tcBorders>
              <w:top w:val="single" w:sz="4" w:space="0" w:color="000000"/>
            </w:tcBorders>
            <w:shd w:val="clear" w:color="auto" w:fill="auto"/>
            <w:tcMar>
              <w:top w:w="100" w:type="dxa"/>
              <w:left w:w="100" w:type="dxa"/>
              <w:bottom w:w="100" w:type="dxa"/>
              <w:right w:w="100" w:type="dxa"/>
            </w:tcMar>
          </w:tcPr>
          <w:p w14:paraId="03D16522" w14:textId="56BA736F"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1,650 online courses covering the following Microsoft products:</w:t>
            </w:r>
          </w:p>
          <w:p w14:paraId="13218539"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.NET</w:t>
            </w:r>
          </w:p>
          <w:p w14:paraId="08009435"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Azure</w:t>
            </w:r>
          </w:p>
          <w:p w14:paraId="19426715"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Dynamics 365</w:t>
            </w:r>
          </w:p>
          <w:p w14:paraId="23796274"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GitHub</w:t>
            </w:r>
          </w:p>
          <w:p w14:paraId="02C2BD1C"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Microsoft 365</w:t>
            </w:r>
          </w:p>
          <w:p w14:paraId="03DD7ACC"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Microsoft Graph</w:t>
            </w:r>
          </w:p>
          <w:p w14:paraId="62BC8A40" w14:textId="77777777" w:rsidR="00863F4B" w:rsidRPr="00ED25AD" w:rsidRDefault="00534FF1" w:rsidP="002612A8">
            <w:pPr>
              <w:pStyle w:val="ListParagraph"/>
              <w:widowControl w:val="0"/>
              <w:numPr>
                <w:ilvl w:val="0"/>
                <w:numId w:val="53"/>
              </w:numPr>
              <w:pBdr>
                <w:top w:val="nil"/>
                <w:left w:val="nil"/>
                <w:bottom w:val="nil"/>
                <w:right w:val="nil"/>
                <w:between w:val="nil"/>
              </w:pBdr>
              <w:spacing w:before="240" w:line="240" w:lineRule="auto"/>
              <w:rPr>
                <w:rFonts w:eastAsia="Calibri"/>
              </w:rPr>
            </w:pPr>
            <w:r w:rsidRPr="00ED25AD">
              <w:rPr>
                <w:rFonts w:eastAsia="Calibri"/>
              </w:rPr>
              <w:t>Office</w:t>
            </w:r>
          </w:p>
          <w:p w14:paraId="7610952D" w14:textId="77777777" w:rsidR="00863F4B" w:rsidRPr="00ED25AD" w:rsidRDefault="00534FF1" w:rsidP="002612A8">
            <w:pPr>
              <w:pStyle w:val="ListParagraph"/>
              <w:widowControl w:val="0"/>
              <w:numPr>
                <w:ilvl w:val="0"/>
                <w:numId w:val="50"/>
              </w:numPr>
              <w:pBdr>
                <w:top w:val="nil"/>
                <w:left w:val="nil"/>
                <w:bottom w:val="nil"/>
                <w:right w:val="nil"/>
                <w:between w:val="nil"/>
              </w:pBdr>
              <w:spacing w:before="240" w:line="240" w:lineRule="auto"/>
              <w:rPr>
                <w:rFonts w:eastAsia="Calibri"/>
              </w:rPr>
            </w:pPr>
            <w:r w:rsidRPr="00ED25AD">
              <w:rPr>
                <w:rFonts w:eastAsia="Calibri"/>
              </w:rPr>
              <w:t>Power Platform</w:t>
            </w:r>
          </w:p>
          <w:p w14:paraId="7537CB64" w14:textId="77777777" w:rsidR="00863F4B" w:rsidRPr="00ED25AD" w:rsidRDefault="00534FF1" w:rsidP="002612A8">
            <w:pPr>
              <w:pStyle w:val="ListParagraph"/>
              <w:widowControl w:val="0"/>
              <w:numPr>
                <w:ilvl w:val="0"/>
                <w:numId w:val="50"/>
              </w:numPr>
              <w:pBdr>
                <w:top w:val="nil"/>
                <w:left w:val="nil"/>
                <w:bottom w:val="nil"/>
                <w:right w:val="nil"/>
                <w:between w:val="nil"/>
              </w:pBdr>
              <w:spacing w:before="240" w:line="240" w:lineRule="auto"/>
              <w:rPr>
                <w:rFonts w:eastAsia="Calibri"/>
              </w:rPr>
            </w:pPr>
            <w:r w:rsidRPr="00ED25AD">
              <w:rPr>
                <w:rFonts w:eastAsia="Calibri"/>
              </w:rPr>
              <w:lastRenderedPageBreak/>
              <w:t>Quantum Development Kit</w:t>
            </w:r>
          </w:p>
          <w:p w14:paraId="7882B8D4" w14:textId="77777777" w:rsidR="00863F4B" w:rsidRPr="00ED25AD" w:rsidRDefault="00534FF1" w:rsidP="002612A8">
            <w:pPr>
              <w:pStyle w:val="ListParagraph"/>
              <w:widowControl w:val="0"/>
              <w:numPr>
                <w:ilvl w:val="0"/>
                <w:numId w:val="50"/>
              </w:numPr>
              <w:pBdr>
                <w:top w:val="nil"/>
                <w:left w:val="nil"/>
                <w:bottom w:val="nil"/>
                <w:right w:val="nil"/>
                <w:between w:val="nil"/>
              </w:pBdr>
              <w:spacing w:before="240" w:line="240" w:lineRule="auto"/>
              <w:rPr>
                <w:rFonts w:eastAsia="Calibri"/>
              </w:rPr>
            </w:pPr>
            <w:r w:rsidRPr="00ED25AD">
              <w:rPr>
                <w:rFonts w:eastAsia="Calibri"/>
              </w:rPr>
              <w:t>SQL Server</w:t>
            </w:r>
          </w:p>
          <w:p w14:paraId="49F9A6CF" w14:textId="77777777" w:rsidR="00863F4B" w:rsidRPr="00ED25AD" w:rsidRDefault="00534FF1" w:rsidP="002612A8">
            <w:pPr>
              <w:pStyle w:val="ListParagraph"/>
              <w:widowControl w:val="0"/>
              <w:numPr>
                <w:ilvl w:val="0"/>
                <w:numId w:val="50"/>
              </w:numPr>
              <w:pBdr>
                <w:top w:val="nil"/>
                <w:left w:val="nil"/>
                <w:bottom w:val="nil"/>
                <w:right w:val="nil"/>
                <w:between w:val="nil"/>
              </w:pBdr>
              <w:spacing w:before="240" w:line="240" w:lineRule="auto"/>
              <w:rPr>
                <w:rFonts w:eastAsia="Calibri"/>
              </w:rPr>
            </w:pPr>
            <w:r w:rsidRPr="00ED25AD">
              <w:rPr>
                <w:rFonts w:eastAsia="Calibri"/>
              </w:rPr>
              <w:t>Visual Studio</w:t>
            </w:r>
          </w:p>
          <w:p w14:paraId="3BE327B8" w14:textId="4233B38E" w:rsidR="00863F4B" w:rsidRPr="002612A8" w:rsidRDefault="00534FF1" w:rsidP="002612A8">
            <w:pPr>
              <w:pStyle w:val="ListParagraph"/>
              <w:widowControl w:val="0"/>
              <w:numPr>
                <w:ilvl w:val="0"/>
                <w:numId w:val="50"/>
              </w:numPr>
              <w:pBdr>
                <w:top w:val="nil"/>
                <w:left w:val="nil"/>
                <w:bottom w:val="nil"/>
                <w:right w:val="nil"/>
                <w:between w:val="nil"/>
              </w:pBdr>
              <w:spacing w:before="240" w:line="240" w:lineRule="auto"/>
              <w:rPr>
                <w:rFonts w:eastAsia="Calibri"/>
              </w:rPr>
            </w:pPr>
            <w:r w:rsidRPr="00ED25AD">
              <w:rPr>
                <w:rFonts w:eastAsia="Calibri"/>
              </w:rPr>
              <w:t>Windows</w:t>
            </w:r>
          </w:p>
          <w:p w14:paraId="1477918B"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Courses can be sorted by difficulty, product or role. </w:t>
            </w:r>
          </w:p>
        </w:tc>
        <w:tc>
          <w:tcPr>
            <w:tcW w:w="3617" w:type="dxa"/>
            <w:tcBorders>
              <w:top w:val="single" w:sz="4" w:space="0" w:color="000000"/>
            </w:tcBorders>
            <w:shd w:val="clear" w:color="auto" w:fill="auto"/>
            <w:tcMar>
              <w:top w:w="100" w:type="dxa"/>
              <w:left w:w="100" w:type="dxa"/>
              <w:bottom w:w="100" w:type="dxa"/>
              <w:right w:w="100" w:type="dxa"/>
            </w:tcMar>
          </w:tcPr>
          <w:p w14:paraId="4A1730DA"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Microsoft Learn is a free, online training platform that provides interactive learning for Microsoft products and more. Our goal is to help you become proficient on our technologies and learn more skills with fun, guided, hands-on, interactive content that's specific to your role and goals. </w:t>
            </w:r>
          </w:p>
        </w:tc>
      </w:tr>
      <w:tr w:rsidR="00863F4B" w:rsidRPr="00ED25AD" w14:paraId="0FF85A00" w14:textId="77777777" w:rsidTr="00EB7F6B">
        <w:trPr>
          <w:jc w:val="center"/>
        </w:trPr>
        <w:tc>
          <w:tcPr>
            <w:tcW w:w="2117" w:type="dxa"/>
            <w:shd w:val="clear" w:color="auto" w:fill="auto"/>
            <w:tcMar>
              <w:top w:w="100" w:type="dxa"/>
              <w:left w:w="100" w:type="dxa"/>
              <w:bottom w:w="100" w:type="dxa"/>
              <w:right w:w="100" w:type="dxa"/>
            </w:tcMar>
          </w:tcPr>
          <w:p w14:paraId="55CF3964" w14:textId="77777777" w:rsidR="00863F4B" w:rsidRPr="00ED25AD" w:rsidRDefault="00534FF1" w:rsidP="002612A8">
            <w:pPr>
              <w:widowControl w:val="0"/>
              <w:spacing w:before="240" w:line="240" w:lineRule="auto"/>
              <w:rPr>
                <w:rFonts w:eastAsia="Calibri"/>
                <w:b/>
                <w:bCs/>
              </w:rPr>
            </w:pPr>
            <w:r w:rsidRPr="00ED25AD">
              <w:rPr>
                <w:rFonts w:eastAsia="Calibri"/>
                <w:b/>
                <w:bCs/>
              </w:rPr>
              <w:t>Minerals Council of Australia</w:t>
            </w:r>
          </w:p>
        </w:tc>
        <w:tc>
          <w:tcPr>
            <w:tcW w:w="2126" w:type="dxa"/>
            <w:shd w:val="clear" w:color="auto" w:fill="auto"/>
            <w:tcMar>
              <w:top w:w="100" w:type="dxa"/>
              <w:left w:w="100" w:type="dxa"/>
              <w:bottom w:w="100" w:type="dxa"/>
              <w:right w:w="100" w:type="dxa"/>
            </w:tcMar>
          </w:tcPr>
          <w:p w14:paraId="09D99177"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4">
              <w:r w:rsidR="00534FF1" w:rsidRPr="00ED25AD">
                <w:rPr>
                  <w:rFonts w:eastAsia="Calibri"/>
                  <w:color w:val="1155CC"/>
                  <w:u w:val="single"/>
                </w:rPr>
                <w:t xml:space="preserve">The Future of Work: the changing skills landscape for miners </w:t>
              </w:r>
            </w:hyperlink>
          </w:p>
        </w:tc>
        <w:tc>
          <w:tcPr>
            <w:tcW w:w="2693" w:type="dxa"/>
            <w:shd w:val="clear" w:color="auto" w:fill="auto"/>
            <w:tcMar>
              <w:top w:w="100" w:type="dxa"/>
              <w:left w:w="100" w:type="dxa"/>
              <w:bottom w:w="100" w:type="dxa"/>
              <w:right w:w="100" w:type="dxa"/>
            </w:tcMar>
          </w:tcPr>
          <w:p w14:paraId="7AAE376D"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Mining Workforce</w:t>
            </w:r>
          </w:p>
        </w:tc>
        <w:tc>
          <w:tcPr>
            <w:tcW w:w="4038" w:type="dxa"/>
            <w:shd w:val="clear" w:color="auto" w:fill="auto"/>
            <w:tcMar>
              <w:top w:w="100" w:type="dxa"/>
              <w:left w:w="100" w:type="dxa"/>
              <w:bottom w:w="100" w:type="dxa"/>
              <w:right w:w="100" w:type="dxa"/>
            </w:tcMar>
          </w:tcPr>
          <w:p w14:paraId="08914F74"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Drivers of change:</w:t>
            </w:r>
          </w:p>
          <w:p w14:paraId="49A1DC8C" w14:textId="77777777" w:rsidR="00863F4B" w:rsidRPr="00ED25AD" w:rsidRDefault="00534FF1" w:rsidP="002612A8">
            <w:pPr>
              <w:pStyle w:val="ListParagraph"/>
              <w:widowControl w:val="0"/>
              <w:numPr>
                <w:ilvl w:val="0"/>
                <w:numId w:val="51"/>
              </w:numPr>
              <w:pBdr>
                <w:top w:val="nil"/>
                <w:left w:val="nil"/>
                <w:bottom w:val="nil"/>
                <w:right w:val="nil"/>
                <w:between w:val="nil"/>
              </w:pBdr>
              <w:spacing w:before="240" w:line="240" w:lineRule="auto"/>
              <w:rPr>
                <w:rFonts w:eastAsia="Calibri"/>
              </w:rPr>
            </w:pPr>
            <w:r w:rsidRPr="00ED25AD">
              <w:rPr>
                <w:rFonts w:eastAsia="Calibri"/>
              </w:rPr>
              <w:t>Shifting workforce expectations</w:t>
            </w:r>
          </w:p>
          <w:p w14:paraId="6196C4AB" w14:textId="77777777" w:rsidR="00863F4B" w:rsidRPr="00ED25AD" w:rsidRDefault="00534FF1" w:rsidP="002612A8">
            <w:pPr>
              <w:pStyle w:val="ListParagraph"/>
              <w:widowControl w:val="0"/>
              <w:numPr>
                <w:ilvl w:val="0"/>
                <w:numId w:val="51"/>
              </w:numPr>
              <w:pBdr>
                <w:top w:val="nil"/>
                <w:left w:val="nil"/>
                <w:bottom w:val="nil"/>
                <w:right w:val="nil"/>
                <w:between w:val="nil"/>
              </w:pBdr>
              <w:spacing w:before="240" w:line="240" w:lineRule="auto"/>
              <w:rPr>
                <w:rFonts w:eastAsia="Calibri"/>
              </w:rPr>
            </w:pPr>
            <w:r w:rsidRPr="00ED25AD">
              <w:rPr>
                <w:rFonts w:eastAsia="Calibri"/>
              </w:rPr>
              <w:t>Convergence of technology, robotics and artificial intelligence</w:t>
            </w:r>
          </w:p>
          <w:p w14:paraId="7003BDD8" w14:textId="77777777" w:rsidR="00863F4B" w:rsidRPr="00ED25AD" w:rsidRDefault="00534FF1" w:rsidP="002612A8">
            <w:pPr>
              <w:pStyle w:val="ListParagraph"/>
              <w:widowControl w:val="0"/>
              <w:numPr>
                <w:ilvl w:val="0"/>
                <w:numId w:val="51"/>
              </w:numPr>
              <w:pBdr>
                <w:top w:val="nil"/>
                <w:left w:val="nil"/>
                <w:bottom w:val="nil"/>
                <w:right w:val="nil"/>
                <w:between w:val="nil"/>
              </w:pBdr>
              <w:spacing w:before="240" w:line="240" w:lineRule="auto"/>
              <w:rPr>
                <w:rFonts w:eastAsia="Calibri"/>
              </w:rPr>
            </w:pPr>
            <w:r w:rsidRPr="00ED25AD">
              <w:rPr>
                <w:rFonts w:eastAsia="Calibri"/>
              </w:rPr>
              <w:t>Social and demographic factors</w:t>
            </w:r>
          </w:p>
          <w:p w14:paraId="6B0071FE" w14:textId="679BA8BE" w:rsidR="00863F4B" w:rsidRPr="002612A8" w:rsidRDefault="00534FF1" w:rsidP="002612A8">
            <w:pPr>
              <w:pStyle w:val="ListParagraph"/>
              <w:widowControl w:val="0"/>
              <w:numPr>
                <w:ilvl w:val="0"/>
                <w:numId w:val="51"/>
              </w:numPr>
              <w:pBdr>
                <w:top w:val="nil"/>
                <w:left w:val="nil"/>
                <w:bottom w:val="nil"/>
                <w:right w:val="nil"/>
                <w:between w:val="nil"/>
              </w:pBdr>
              <w:spacing w:before="240" w:line="240" w:lineRule="auto"/>
              <w:rPr>
                <w:rFonts w:eastAsia="Calibri"/>
              </w:rPr>
            </w:pPr>
            <w:r w:rsidRPr="00ED25AD">
              <w:rPr>
                <w:rFonts w:eastAsia="Calibri"/>
              </w:rPr>
              <w:t>The known unknowns</w:t>
            </w:r>
          </w:p>
          <w:p w14:paraId="31D27CB1" w14:textId="49EB4C14"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Skills Defined in the report:</w:t>
            </w:r>
          </w:p>
          <w:p w14:paraId="7306720E"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Basic</w:t>
            </w:r>
          </w:p>
          <w:p w14:paraId="59528888"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Complex Problem solving</w:t>
            </w:r>
          </w:p>
          <w:p w14:paraId="4E4CB694"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Resource management</w:t>
            </w:r>
          </w:p>
          <w:p w14:paraId="70051831"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 xml:space="preserve">Social </w:t>
            </w:r>
          </w:p>
          <w:p w14:paraId="0E7DF422"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System</w:t>
            </w:r>
          </w:p>
          <w:p w14:paraId="110B7839" w14:textId="77777777" w:rsidR="00863F4B" w:rsidRPr="00ED25AD" w:rsidRDefault="00534FF1" w:rsidP="002612A8">
            <w:pPr>
              <w:widowControl w:val="0"/>
              <w:numPr>
                <w:ilvl w:val="0"/>
                <w:numId w:val="52"/>
              </w:numPr>
              <w:pBdr>
                <w:top w:val="nil"/>
                <w:left w:val="nil"/>
                <w:bottom w:val="nil"/>
                <w:right w:val="nil"/>
                <w:between w:val="nil"/>
              </w:pBdr>
              <w:spacing w:before="240" w:line="240" w:lineRule="auto"/>
              <w:rPr>
                <w:rFonts w:eastAsia="Calibri"/>
              </w:rPr>
            </w:pPr>
            <w:r w:rsidRPr="00ED25AD">
              <w:rPr>
                <w:rFonts w:eastAsia="Calibri"/>
              </w:rPr>
              <w:t>Technical</w:t>
            </w:r>
          </w:p>
        </w:tc>
        <w:tc>
          <w:tcPr>
            <w:tcW w:w="3617" w:type="dxa"/>
            <w:shd w:val="clear" w:color="auto" w:fill="auto"/>
            <w:tcMar>
              <w:top w:w="100" w:type="dxa"/>
              <w:left w:w="100" w:type="dxa"/>
              <w:bottom w:w="100" w:type="dxa"/>
              <w:right w:w="100" w:type="dxa"/>
            </w:tcMar>
          </w:tcPr>
          <w:p w14:paraId="7B593214" w14:textId="3928501C"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Innovation, people and skills combined with technological advances will deliver a more globally competitive minerals sector that delivers fulfilling careers in high-pay, high-skilled jobs.</w:t>
            </w:r>
          </w:p>
          <w:p w14:paraId="4F872DE4" w14:textId="59A56534"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The release of EY’s Skills Map for the Future of Work – commissioned by MCA – provides a comprehensive examination of future skills and training and technology trends in the Australian minerals industry.</w:t>
            </w:r>
          </w:p>
        </w:tc>
      </w:tr>
      <w:tr w:rsidR="00863F4B" w:rsidRPr="00ED25AD" w14:paraId="453AAD9B" w14:textId="77777777" w:rsidTr="00EB7F6B">
        <w:trPr>
          <w:jc w:val="center"/>
        </w:trPr>
        <w:tc>
          <w:tcPr>
            <w:tcW w:w="2117" w:type="dxa"/>
            <w:tcBorders>
              <w:bottom w:val="single" w:sz="4" w:space="0" w:color="000000"/>
            </w:tcBorders>
            <w:shd w:val="clear" w:color="auto" w:fill="auto"/>
            <w:tcMar>
              <w:top w:w="100" w:type="dxa"/>
              <w:left w:w="100" w:type="dxa"/>
              <w:bottom w:w="100" w:type="dxa"/>
              <w:right w:w="100" w:type="dxa"/>
            </w:tcMar>
          </w:tcPr>
          <w:p w14:paraId="45A16121" w14:textId="77777777" w:rsidR="00863F4B" w:rsidRPr="00ED25AD" w:rsidRDefault="00534FF1" w:rsidP="002612A8">
            <w:pPr>
              <w:widowControl w:val="0"/>
              <w:spacing w:before="240" w:line="240" w:lineRule="auto"/>
              <w:rPr>
                <w:rFonts w:eastAsia="Calibri"/>
                <w:b/>
                <w:bCs/>
              </w:rPr>
            </w:pPr>
            <w:r w:rsidRPr="00ED25AD">
              <w:rPr>
                <w:rFonts w:eastAsia="Calibri"/>
                <w:b/>
                <w:bCs/>
              </w:rPr>
              <w:t xml:space="preserve">National Centre for Vocational </w:t>
            </w:r>
            <w:r w:rsidRPr="00ED25AD">
              <w:rPr>
                <w:rFonts w:eastAsia="Calibri"/>
                <w:b/>
                <w:bCs/>
              </w:rPr>
              <w:lastRenderedPageBreak/>
              <w:t xml:space="preserve">Education and Research </w:t>
            </w:r>
          </w:p>
        </w:tc>
        <w:tc>
          <w:tcPr>
            <w:tcW w:w="2126" w:type="dxa"/>
            <w:tcBorders>
              <w:bottom w:val="single" w:sz="4" w:space="0" w:color="000000"/>
            </w:tcBorders>
            <w:shd w:val="clear" w:color="auto" w:fill="auto"/>
            <w:tcMar>
              <w:top w:w="100" w:type="dxa"/>
              <w:left w:w="100" w:type="dxa"/>
              <w:bottom w:w="100" w:type="dxa"/>
              <w:right w:w="100" w:type="dxa"/>
            </w:tcMar>
          </w:tcPr>
          <w:p w14:paraId="5B18127E"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5">
              <w:r w:rsidR="00534FF1" w:rsidRPr="00ED25AD">
                <w:rPr>
                  <w:rFonts w:eastAsia="Calibri"/>
                  <w:color w:val="1155CC"/>
                  <w:u w:val="single"/>
                </w:rPr>
                <w:t xml:space="preserve">Skilling the Australian </w:t>
              </w:r>
              <w:r w:rsidR="00534FF1" w:rsidRPr="00ED25AD">
                <w:rPr>
                  <w:rFonts w:eastAsia="Calibri"/>
                  <w:color w:val="1155CC"/>
                  <w:u w:val="single"/>
                </w:rPr>
                <w:lastRenderedPageBreak/>
                <w:t>workforce for the digital economy</w:t>
              </w:r>
            </w:hyperlink>
          </w:p>
        </w:tc>
        <w:tc>
          <w:tcPr>
            <w:tcW w:w="2693" w:type="dxa"/>
            <w:tcBorders>
              <w:bottom w:val="single" w:sz="4" w:space="0" w:color="000000"/>
            </w:tcBorders>
            <w:shd w:val="clear" w:color="auto" w:fill="auto"/>
            <w:tcMar>
              <w:top w:w="100" w:type="dxa"/>
              <w:left w:w="100" w:type="dxa"/>
              <w:bottom w:w="100" w:type="dxa"/>
              <w:right w:w="100" w:type="dxa"/>
            </w:tcMar>
          </w:tcPr>
          <w:p w14:paraId="458A4E01"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Workers Needing Upskilling - Specifically </w:t>
            </w:r>
            <w:r w:rsidRPr="00ED25AD">
              <w:rPr>
                <w:rFonts w:eastAsia="Calibri"/>
              </w:rPr>
              <w:lastRenderedPageBreak/>
              <w:t>looks at logistics and warehousing</w:t>
            </w:r>
          </w:p>
        </w:tc>
        <w:tc>
          <w:tcPr>
            <w:tcW w:w="4038" w:type="dxa"/>
            <w:tcBorders>
              <w:bottom w:val="single" w:sz="4" w:space="0" w:color="000000"/>
            </w:tcBorders>
            <w:shd w:val="clear" w:color="auto" w:fill="auto"/>
            <w:tcMar>
              <w:top w:w="100" w:type="dxa"/>
              <w:left w:w="100" w:type="dxa"/>
              <w:bottom w:w="100" w:type="dxa"/>
              <w:right w:w="100" w:type="dxa"/>
            </w:tcMar>
          </w:tcPr>
          <w:p w14:paraId="44BB71E6" w14:textId="5A96224E"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Proposes an Australian Workforce Digital Skills Framework</w:t>
            </w:r>
          </w:p>
          <w:p w14:paraId="660D5660"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A review of international digital skills frameworks conclude: </w:t>
            </w:r>
          </w:p>
          <w:p w14:paraId="28B78834" w14:textId="77777777" w:rsidR="00863F4B" w:rsidRPr="00ED25AD" w:rsidRDefault="00534FF1" w:rsidP="002612A8">
            <w:pPr>
              <w:widowControl w:val="0"/>
              <w:numPr>
                <w:ilvl w:val="0"/>
                <w:numId w:val="54"/>
              </w:numPr>
              <w:pBdr>
                <w:top w:val="nil"/>
                <w:left w:val="nil"/>
                <w:bottom w:val="nil"/>
                <w:right w:val="nil"/>
                <w:between w:val="nil"/>
              </w:pBdr>
              <w:spacing w:before="240" w:line="240" w:lineRule="auto"/>
              <w:rPr>
                <w:rFonts w:eastAsia="Calibri"/>
              </w:rPr>
            </w:pPr>
            <w:r w:rsidRPr="00ED25AD">
              <w:rPr>
                <w:rFonts w:eastAsia="Calibri"/>
              </w:rPr>
              <w:t>Digital skills development needs to encompass not only efficient and effective use of digital technology, but also the development of complex cognitive, interpersonal, entrepreneurial and innovation dimensions.</w:t>
            </w:r>
          </w:p>
          <w:p w14:paraId="23F0F8E0" w14:textId="77777777" w:rsidR="00863F4B" w:rsidRPr="00ED25AD" w:rsidRDefault="00534FF1" w:rsidP="002612A8">
            <w:pPr>
              <w:widowControl w:val="0"/>
              <w:numPr>
                <w:ilvl w:val="0"/>
                <w:numId w:val="54"/>
              </w:numPr>
              <w:pBdr>
                <w:top w:val="nil"/>
                <w:left w:val="nil"/>
                <w:bottom w:val="nil"/>
                <w:right w:val="nil"/>
                <w:between w:val="nil"/>
              </w:pBdr>
              <w:spacing w:before="240" w:line="240" w:lineRule="auto"/>
              <w:rPr>
                <w:rFonts w:eastAsia="Calibri"/>
              </w:rPr>
            </w:pPr>
            <w:r w:rsidRPr="00ED25AD">
              <w:rPr>
                <w:rFonts w:eastAsia="Calibri"/>
              </w:rPr>
              <w:t>Safety, framed particularly in terms of cyber security, privacy and protection of personal data, is prominent and needs to be included in discussions of digital skills.</w:t>
            </w:r>
          </w:p>
          <w:p w14:paraId="6E8875E0" w14:textId="77777777" w:rsidR="00863F4B" w:rsidRPr="00ED25AD" w:rsidRDefault="00534FF1" w:rsidP="002612A8">
            <w:pPr>
              <w:widowControl w:val="0"/>
              <w:numPr>
                <w:ilvl w:val="0"/>
                <w:numId w:val="54"/>
              </w:numPr>
              <w:pBdr>
                <w:top w:val="nil"/>
                <w:left w:val="nil"/>
                <w:bottom w:val="nil"/>
                <w:right w:val="nil"/>
                <w:between w:val="nil"/>
              </w:pBdr>
              <w:spacing w:before="240" w:line="240" w:lineRule="auto"/>
              <w:rPr>
                <w:rFonts w:eastAsia="Calibri"/>
              </w:rPr>
            </w:pPr>
            <w:r w:rsidRPr="00ED25AD">
              <w:rPr>
                <w:rFonts w:eastAsia="Calibri"/>
              </w:rPr>
              <w:t>The development of a framework to capture these broad and fluid areas of digital skills has to balance the framing of individual skills and proficiencies while taking into account the work context.</w:t>
            </w:r>
          </w:p>
          <w:p w14:paraId="041EFDAD"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33F68D85"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149FFF96"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c>
          <w:tcPr>
            <w:tcW w:w="3617" w:type="dxa"/>
            <w:tcBorders>
              <w:bottom w:val="single" w:sz="4" w:space="0" w:color="000000"/>
            </w:tcBorders>
            <w:shd w:val="clear" w:color="auto" w:fill="auto"/>
            <w:tcMar>
              <w:top w:w="100" w:type="dxa"/>
              <w:left w:w="100" w:type="dxa"/>
              <w:bottom w:w="100" w:type="dxa"/>
              <w:right w:w="100" w:type="dxa"/>
            </w:tcMar>
          </w:tcPr>
          <w:p w14:paraId="41614D94" w14:textId="4CAEE5E6"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lastRenderedPageBreak/>
              <w:t xml:space="preserve">There is a need to advance digital skills development in Australia, an </w:t>
            </w:r>
            <w:r w:rsidRPr="00ED25AD">
              <w:rPr>
                <w:rFonts w:eastAsia="Calibri"/>
              </w:rPr>
              <w:lastRenderedPageBreak/>
              <w:t>imperative that requires a multi-pronged strategy from government and industry stakeholders. Such a strategy necessarily requires the development of a national digital skills framework, which could be integrated into the Australian Core Skills Framework. For their part, employers should undertake an assessment of digital skills gaps to ensure that their workforces are upskilled to meet the challenges of the emerging digital economy. The digital skills embedded in VET programs and in industry training packages therefore need to be revised and updated to cater for future digital skills requirements.</w:t>
            </w:r>
          </w:p>
          <w:p w14:paraId="4CE9ED1F"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To facilitate implementation of these recommendations and to support the development of targeted training programs, this study has developed a comprehensive digital skills framework, enabling the identification of digital skills gaps among Australian industries and workforces.</w:t>
            </w:r>
          </w:p>
        </w:tc>
      </w:tr>
      <w:tr w:rsidR="00863F4B" w:rsidRPr="00ED25AD" w14:paraId="43E66F1D" w14:textId="77777777" w:rsidTr="00EB7F6B">
        <w:trPr>
          <w:jc w:val="center"/>
        </w:trPr>
        <w:tc>
          <w:tcPr>
            <w:tcW w:w="2117" w:type="dxa"/>
            <w:tcBorders>
              <w:top w:val="single" w:sz="4" w:space="0" w:color="000000"/>
              <w:left w:val="single" w:sz="4" w:space="0" w:color="000000"/>
              <w:bottom w:val="single" w:sz="4" w:space="0" w:color="000000"/>
            </w:tcBorders>
            <w:shd w:val="clear" w:color="auto" w:fill="auto"/>
            <w:tcMar>
              <w:top w:w="100" w:type="dxa"/>
              <w:left w:w="100" w:type="dxa"/>
              <w:bottom w:w="100" w:type="dxa"/>
              <w:right w:w="100" w:type="dxa"/>
            </w:tcMar>
          </w:tcPr>
          <w:p w14:paraId="7722E9FF" w14:textId="77777777" w:rsidR="00863F4B" w:rsidRPr="00ED25AD" w:rsidRDefault="00534FF1" w:rsidP="002612A8">
            <w:pPr>
              <w:widowControl w:val="0"/>
              <w:spacing w:before="240" w:line="240" w:lineRule="auto"/>
              <w:rPr>
                <w:rFonts w:eastAsia="Calibri"/>
                <w:b/>
                <w:bCs/>
              </w:rPr>
            </w:pPr>
            <w:r w:rsidRPr="00ED25AD">
              <w:rPr>
                <w:rFonts w:eastAsia="Calibri"/>
                <w:b/>
                <w:bCs/>
                <w:color w:val="222222"/>
                <w:highlight w:val="white"/>
              </w:rPr>
              <w:lastRenderedPageBreak/>
              <w:t xml:space="preserve">National Centre of Indigenous Excellence </w:t>
            </w:r>
          </w:p>
        </w:tc>
        <w:tc>
          <w:tcPr>
            <w:tcW w:w="2126" w:type="dxa"/>
            <w:tcBorders>
              <w:top w:val="single" w:sz="4"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1177E1E9" w14:textId="77777777" w:rsidR="00863F4B" w:rsidRPr="00ED25AD" w:rsidRDefault="00534FF1" w:rsidP="002612A8">
            <w:pPr>
              <w:widowControl w:val="0"/>
              <w:spacing w:before="240" w:line="240" w:lineRule="auto"/>
              <w:rPr>
                <w:rFonts w:eastAsia="Calibri"/>
              </w:rPr>
            </w:pPr>
            <w:r w:rsidRPr="00ED25AD">
              <w:rPr>
                <w:rFonts w:eastAsia="Calibri"/>
                <w:color w:val="222222"/>
                <w:highlight w:val="white"/>
              </w:rPr>
              <w:t>I</w:t>
            </w:r>
            <w:hyperlink r:id="rId66">
              <w:r w:rsidRPr="00ED25AD">
                <w:rPr>
                  <w:rFonts w:eastAsia="Calibri"/>
                  <w:color w:val="1155CC"/>
                  <w:highlight w:val="white"/>
                  <w:u w:val="single"/>
                </w:rPr>
                <w:t>ndigenous Digital Excellence (</w:t>
              </w:r>
            </w:hyperlink>
            <w:hyperlink r:id="rId67">
              <w:r w:rsidRPr="00ED25AD">
                <w:rPr>
                  <w:rFonts w:eastAsia="Calibri"/>
                  <w:color w:val="1155CC"/>
                  <w:highlight w:val="white"/>
                  <w:u w:val="single"/>
                </w:rPr>
                <w:t>IDX</w:t>
              </w:r>
            </w:hyperlink>
            <w:hyperlink r:id="rId68">
              <w:r w:rsidRPr="00ED25AD">
                <w:rPr>
                  <w:rFonts w:eastAsia="Calibri"/>
                  <w:color w:val="1155CC"/>
                  <w:highlight w:val="white"/>
                  <w:u w:val="single"/>
                </w:rPr>
                <w:t xml:space="preserve">) </w:t>
              </w:r>
            </w:hyperlink>
          </w:p>
        </w:tc>
        <w:tc>
          <w:tcPr>
            <w:tcW w:w="2693"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3F226E4D" w14:textId="77777777" w:rsidR="00863F4B" w:rsidRPr="00ED25AD" w:rsidRDefault="00534FF1" w:rsidP="002612A8">
            <w:pPr>
              <w:widowControl w:val="0"/>
              <w:shd w:val="clear" w:color="auto" w:fill="FFFFFF"/>
              <w:spacing w:before="240" w:line="240" w:lineRule="auto"/>
              <w:rPr>
                <w:rFonts w:eastAsia="Calibri"/>
              </w:rPr>
            </w:pPr>
            <w:r w:rsidRPr="00ED25AD">
              <w:rPr>
                <w:rFonts w:eastAsia="Calibri"/>
              </w:rPr>
              <w:t>Indigenous communities</w:t>
            </w:r>
          </w:p>
        </w:tc>
        <w:tc>
          <w:tcPr>
            <w:tcW w:w="4038"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26EE64D4" w14:textId="77777777" w:rsidR="00863F4B" w:rsidRPr="00ED25AD" w:rsidRDefault="00534FF1" w:rsidP="002612A8">
            <w:pPr>
              <w:widowControl w:val="0"/>
              <w:spacing w:before="240"/>
              <w:rPr>
                <w:rFonts w:eastAsia="Calibri"/>
              </w:rPr>
            </w:pPr>
            <w:r w:rsidRPr="00ED25AD">
              <w:rPr>
                <w:rFonts w:eastAsia="Calibri"/>
              </w:rPr>
              <w:t>Includes work on training and educating communities on how to access services and use digital tools; providing parents, families and communities with digital tools and training how to use them; and investing in programs to train Indigenous community members to be the trainers in the use of digital technology.</w:t>
            </w:r>
          </w:p>
        </w:tc>
        <w:tc>
          <w:tcPr>
            <w:tcW w:w="3617" w:type="dxa"/>
            <w:tcBorders>
              <w:top w:val="single" w:sz="4" w:space="0" w:color="000000"/>
              <w:left w:val="nil"/>
              <w:bottom w:val="single" w:sz="4" w:space="0" w:color="000000"/>
              <w:right w:val="single" w:sz="4" w:space="0" w:color="000000"/>
            </w:tcBorders>
            <w:shd w:val="clear" w:color="auto" w:fill="auto"/>
            <w:tcMar>
              <w:top w:w="100" w:type="dxa"/>
              <w:left w:w="100" w:type="dxa"/>
              <w:bottom w:w="100" w:type="dxa"/>
              <w:right w:w="100" w:type="dxa"/>
            </w:tcMar>
          </w:tcPr>
          <w:p w14:paraId="229EDF3A" w14:textId="77777777" w:rsidR="00863F4B" w:rsidRPr="00ED25AD" w:rsidRDefault="00534FF1" w:rsidP="002612A8">
            <w:pPr>
              <w:widowControl w:val="0"/>
              <w:spacing w:before="240"/>
              <w:rPr>
                <w:rFonts w:eastAsia="Calibri"/>
              </w:rPr>
            </w:pPr>
            <w:r w:rsidRPr="00ED25AD">
              <w:rPr>
                <w:rFonts w:eastAsia="Calibri"/>
              </w:rPr>
              <w:t>To increase indigenous digital participation</w:t>
            </w:r>
          </w:p>
        </w:tc>
      </w:tr>
      <w:tr w:rsidR="00863F4B" w:rsidRPr="00ED25AD" w14:paraId="3D587502" w14:textId="77777777" w:rsidTr="00EB7F6B">
        <w:trPr>
          <w:jc w:val="center"/>
        </w:trPr>
        <w:tc>
          <w:tcPr>
            <w:tcW w:w="2117" w:type="dxa"/>
            <w:tcBorders>
              <w:top w:val="single" w:sz="4" w:space="0" w:color="000000"/>
            </w:tcBorders>
            <w:shd w:val="clear" w:color="auto" w:fill="auto"/>
            <w:tcMar>
              <w:top w:w="100" w:type="dxa"/>
              <w:left w:w="100" w:type="dxa"/>
              <w:bottom w:w="100" w:type="dxa"/>
              <w:right w:w="100" w:type="dxa"/>
            </w:tcMar>
          </w:tcPr>
          <w:p w14:paraId="7A418A77" w14:textId="77777777" w:rsidR="00863F4B" w:rsidRPr="00ED25AD" w:rsidRDefault="00534FF1" w:rsidP="002612A8">
            <w:pPr>
              <w:widowControl w:val="0"/>
              <w:spacing w:before="240" w:line="240" w:lineRule="auto"/>
              <w:rPr>
                <w:rFonts w:eastAsia="Calibri"/>
                <w:b/>
                <w:bCs/>
              </w:rPr>
            </w:pPr>
            <w:r w:rsidRPr="00ED25AD">
              <w:rPr>
                <w:rFonts w:eastAsia="Calibri"/>
                <w:b/>
                <w:bCs/>
              </w:rPr>
              <w:t>NBN Co</w:t>
            </w:r>
          </w:p>
        </w:tc>
        <w:tc>
          <w:tcPr>
            <w:tcW w:w="2126" w:type="dxa"/>
            <w:tcBorders>
              <w:top w:val="single" w:sz="4" w:space="0" w:color="000000"/>
            </w:tcBorders>
            <w:shd w:val="clear" w:color="auto" w:fill="auto"/>
            <w:tcMar>
              <w:top w:w="100" w:type="dxa"/>
              <w:left w:w="100" w:type="dxa"/>
              <w:bottom w:w="100" w:type="dxa"/>
              <w:right w:w="100" w:type="dxa"/>
            </w:tcMar>
          </w:tcPr>
          <w:p w14:paraId="3F69FCC1" w14:textId="77777777" w:rsidR="00863F4B" w:rsidRPr="00ED25AD" w:rsidRDefault="00B70C15" w:rsidP="002612A8">
            <w:pPr>
              <w:widowControl w:val="0"/>
              <w:pBdr>
                <w:top w:val="nil"/>
                <w:left w:val="nil"/>
                <w:bottom w:val="nil"/>
                <w:right w:val="nil"/>
                <w:between w:val="nil"/>
              </w:pBdr>
              <w:spacing w:before="240" w:line="240" w:lineRule="auto"/>
              <w:rPr>
                <w:rFonts w:eastAsia="Calibri"/>
              </w:rPr>
            </w:pPr>
            <w:hyperlink r:id="rId69">
              <w:r w:rsidR="00534FF1" w:rsidRPr="00ED25AD">
                <w:rPr>
                  <w:rFonts w:eastAsia="Calibri"/>
                  <w:color w:val="1155CC"/>
                  <w:u w:val="single"/>
                </w:rPr>
                <w:t>NBN Local</w:t>
              </w:r>
            </w:hyperlink>
          </w:p>
        </w:tc>
        <w:tc>
          <w:tcPr>
            <w:tcW w:w="2693" w:type="dxa"/>
            <w:tcBorders>
              <w:top w:val="single" w:sz="4" w:space="0" w:color="000000"/>
            </w:tcBorders>
            <w:shd w:val="clear" w:color="auto" w:fill="auto"/>
            <w:tcMar>
              <w:top w:w="100" w:type="dxa"/>
              <w:left w:w="100" w:type="dxa"/>
              <w:bottom w:w="100" w:type="dxa"/>
              <w:right w:w="100" w:type="dxa"/>
            </w:tcMar>
          </w:tcPr>
          <w:p w14:paraId="601245F6"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Rural and Regional Communities</w:t>
            </w:r>
          </w:p>
        </w:tc>
        <w:tc>
          <w:tcPr>
            <w:tcW w:w="4038" w:type="dxa"/>
            <w:tcBorders>
              <w:top w:val="single" w:sz="4" w:space="0" w:color="000000"/>
            </w:tcBorders>
            <w:shd w:val="clear" w:color="auto" w:fill="auto"/>
            <w:tcMar>
              <w:top w:w="100" w:type="dxa"/>
              <w:left w:w="100" w:type="dxa"/>
              <w:bottom w:w="100" w:type="dxa"/>
              <w:right w:w="100" w:type="dxa"/>
            </w:tcMar>
          </w:tcPr>
          <w:p w14:paraId="47C1DAF2" w14:textId="62D2848A"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Professionals based in rural and remote Australia to help Australians connect to the NBN.  They will:</w:t>
            </w:r>
          </w:p>
          <w:p w14:paraId="72F954EC" w14:textId="77777777" w:rsidR="00863F4B" w:rsidRPr="00ED25AD" w:rsidRDefault="00534FF1" w:rsidP="002612A8">
            <w:pPr>
              <w:widowControl w:val="0"/>
              <w:numPr>
                <w:ilvl w:val="0"/>
                <w:numId w:val="55"/>
              </w:numPr>
              <w:pBdr>
                <w:top w:val="nil"/>
                <w:left w:val="nil"/>
                <w:bottom w:val="nil"/>
                <w:right w:val="nil"/>
                <w:between w:val="nil"/>
              </w:pBdr>
              <w:spacing w:before="240" w:line="240" w:lineRule="auto"/>
              <w:rPr>
                <w:rFonts w:eastAsia="Calibri"/>
              </w:rPr>
            </w:pPr>
            <w:r w:rsidRPr="00ED25AD">
              <w:rPr>
                <w:rFonts w:eastAsia="Calibri"/>
              </w:rPr>
              <w:t>Educate residents and businesses on the status of the NBN</w:t>
            </w:r>
          </w:p>
          <w:p w14:paraId="623BC7DC" w14:textId="77777777" w:rsidR="00863F4B" w:rsidRPr="00ED25AD" w:rsidRDefault="00534FF1" w:rsidP="002612A8">
            <w:pPr>
              <w:widowControl w:val="0"/>
              <w:numPr>
                <w:ilvl w:val="0"/>
                <w:numId w:val="55"/>
              </w:numPr>
              <w:pBdr>
                <w:top w:val="nil"/>
                <w:left w:val="nil"/>
                <w:bottom w:val="nil"/>
                <w:right w:val="nil"/>
                <w:between w:val="nil"/>
              </w:pBdr>
              <w:spacing w:before="240" w:line="240" w:lineRule="auto"/>
              <w:rPr>
                <w:rFonts w:eastAsia="Calibri"/>
              </w:rPr>
            </w:pPr>
            <w:r w:rsidRPr="00ED25AD">
              <w:rPr>
                <w:rFonts w:eastAsia="Calibri"/>
              </w:rPr>
              <w:t>How to connect to the NBN</w:t>
            </w:r>
          </w:p>
          <w:p w14:paraId="2A6F32F1" w14:textId="77777777" w:rsidR="00863F4B" w:rsidRPr="00ED25AD" w:rsidRDefault="00534FF1" w:rsidP="002612A8">
            <w:pPr>
              <w:widowControl w:val="0"/>
              <w:numPr>
                <w:ilvl w:val="0"/>
                <w:numId w:val="55"/>
              </w:numPr>
              <w:pBdr>
                <w:top w:val="nil"/>
                <w:left w:val="nil"/>
                <w:bottom w:val="nil"/>
                <w:right w:val="nil"/>
                <w:between w:val="nil"/>
              </w:pBdr>
              <w:spacing w:before="240" w:line="240" w:lineRule="auto"/>
              <w:rPr>
                <w:rFonts w:eastAsia="Calibri"/>
              </w:rPr>
            </w:pPr>
            <w:r w:rsidRPr="00ED25AD">
              <w:rPr>
                <w:rFonts w:eastAsia="Calibri"/>
              </w:rPr>
              <w:t xml:space="preserve">How to switch services </w:t>
            </w:r>
          </w:p>
          <w:p w14:paraId="0702103C" w14:textId="77777777" w:rsidR="00863F4B" w:rsidRPr="00ED25AD" w:rsidRDefault="00534FF1" w:rsidP="002612A8">
            <w:pPr>
              <w:widowControl w:val="0"/>
              <w:numPr>
                <w:ilvl w:val="0"/>
                <w:numId w:val="55"/>
              </w:numPr>
              <w:pBdr>
                <w:top w:val="nil"/>
                <w:left w:val="nil"/>
                <w:bottom w:val="nil"/>
                <w:right w:val="nil"/>
                <w:between w:val="nil"/>
              </w:pBdr>
              <w:spacing w:before="240" w:line="240" w:lineRule="auto"/>
              <w:rPr>
                <w:rFonts w:eastAsia="Calibri"/>
              </w:rPr>
            </w:pPr>
            <w:r w:rsidRPr="00ED25AD">
              <w:rPr>
                <w:rFonts w:eastAsia="Calibri"/>
              </w:rPr>
              <w:t>Work to better understand telecommunications needs at a community level</w:t>
            </w:r>
          </w:p>
        </w:tc>
        <w:tc>
          <w:tcPr>
            <w:tcW w:w="3617" w:type="dxa"/>
            <w:tcBorders>
              <w:top w:val="single" w:sz="4" w:space="0" w:color="000000"/>
            </w:tcBorders>
            <w:shd w:val="clear" w:color="auto" w:fill="auto"/>
            <w:tcMar>
              <w:top w:w="100" w:type="dxa"/>
              <w:left w:w="100" w:type="dxa"/>
              <w:bottom w:w="100" w:type="dxa"/>
              <w:right w:w="100" w:type="dxa"/>
            </w:tcMar>
          </w:tcPr>
          <w:p w14:paraId="7535889D"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A team dedicated to improving NBN customer experience for regional and remote Australia.</w:t>
            </w:r>
          </w:p>
          <w:p w14:paraId="21C6DF6E"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p w14:paraId="6576441E" w14:textId="77777777" w:rsidR="00863F4B" w:rsidRPr="00ED25AD" w:rsidRDefault="00534FF1" w:rsidP="002612A8">
            <w:pPr>
              <w:widowControl w:val="0"/>
              <w:pBdr>
                <w:top w:val="nil"/>
                <w:left w:val="nil"/>
                <w:bottom w:val="nil"/>
                <w:right w:val="nil"/>
                <w:between w:val="nil"/>
              </w:pBdr>
              <w:spacing w:before="240" w:line="240" w:lineRule="auto"/>
              <w:rPr>
                <w:rFonts w:eastAsia="Calibri"/>
              </w:rPr>
            </w:pPr>
            <w:r w:rsidRPr="00ED25AD">
              <w:rPr>
                <w:rFonts w:eastAsia="Calibri"/>
              </w:rPr>
              <w:t xml:space="preserve">The nationwide team will spend time on-the-ground in regional locations around the country to better understand the telecommunications needs at a community level. </w:t>
            </w:r>
          </w:p>
          <w:p w14:paraId="052025D8" w14:textId="77777777" w:rsidR="00863F4B" w:rsidRPr="00ED25AD" w:rsidRDefault="00863F4B" w:rsidP="002612A8">
            <w:pPr>
              <w:widowControl w:val="0"/>
              <w:pBdr>
                <w:top w:val="nil"/>
                <w:left w:val="nil"/>
                <w:bottom w:val="nil"/>
                <w:right w:val="nil"/>
                <w:between w:val="nil"/>
              </w:pBdr>
              <w:spacing w:before="240" w:line="240" w:lineRule="auto"/>
              <w:rPr>
                <w:rFonts w:eastAsia="Calibri"/>
              </w:rPr>
            </w:pPr>
          </w:p>
        </w:tc>
      </w:tr>
      <w:tr w:rsidR="00863F4B" w:rsidRPr="00ED25AD" w14:paraId="10CA8401" w14:textId="77777777" w:rsidTr="00EB7F6B">
        <w:trPr>
          <w:jc w:val="center"/>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DA7A5" w14:textId="77777777" w:rsidR="00863F4B" w:rsidRPr="00ED25AD" w:rsidRDefault="00534FF1" w:rsidP="002612A8">
            <w:pPr>
              <w:widowControl w:val="0"/>
              <w:spacing w:before="240"/>
              <w:rPr>
                <w:rFonts w:eastAsia="Calibri"/>
                <w:b/>
                <w:bCs/>
              </w:rPr>
            </w:pPr>
            <w:r w:rsidRPr="00ED25AD">
              <w:rPr>
                <w:rFonts w:eastAsia="Calibri"/>
                <w:b/>
                <w:bCs/>
              </w:rPr>
              <w:t>Optus</w:t>
            </w:r>
          </w:p>
          <w:p w14:paraId="26651738" w14:textId="77777777" w:rsidR="00863F4B" w:rsidRPr="00ED25AD" w:rsidRDefault="00534FF1" w:rsidP="002612A8">
            <w:pPr>
              <w:widowControl w:val="0"/>
              <w:spacing w:before="240"/>
              <w:rPr>
                <w:rFonts w:eastAsia="Calibri"/>
                <w:b/>
                <w:bCs/>
              </w:rPr>
            </w:pPr>
            <w:r w:rsidRPr="00ED25AD">
              <w:rPr>
                <w:rFonts w:eastAsia="Calibri"/>
                <w:b/>
                <w:bCs/>
              </w:rPr>
              <w:t xml:space="preserve"> </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38949E" w14:textId="77777777" w:rsidR="00863F4B" w:rsidRPr="00ED25AD" w:rsidRDefault="00534FF1" w:rsidP="002612A8">
            <w:pPr>
              <w:widowControl w:val="0"/>
              <w:spacing w:before="240"/>
              <w:rPr>
                <w:rFonts w:eastAsia="Calibri"/>
              </w:rPr>
            </w:pPr>
            <w:r w:rsidRPr="00ED25AD">
              <w:rPr>
                <w:rFonts w:eastAsia="Calibri"/>
              </w:rPr>
              <w:t>Donate Your Data</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AA19A3" w14:textId="77777777" w:rsidR="00863F4B" w:rsidRPr="00ED25AD" w:rsidRDefault="00534FF1" w:rsidP="002612A8">
            <w:pPr>
              <w:widowControl w:val="0"/>
              <w:spacing w:before="240"/>
              <w:rPr>
                <w:rFonts w:eastAsia="Calibri"/>
              </w:rPr>
            </w:pPr>
            <w:r w:rsidRPr="00ED25AD">
              <w:rPr>
                <w:rFonts w:eastAsia="Calibri"/>
              </w:rPr>
              <w:t>Disadvantaged young people.</w:t>
            </w:r>
          </w:p>
        </w:tc>
        <w:tc>
          <w:tcPr>
            <w:tcW w:w="40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82D527" w14:textId="6CB6810B" w:rsidR="00863F4B" w:rsidRPr="00ED25AD" w:rsidRDefault="00534FF1" w:rsidP="002612A8">
            <w:pPr>
              <w:widowControl w:val="0"/>
              <w:spacing w:before="240"/>
              <w:rPr>
                <w:rFonts w:eastAsia="Calibri"/>
              </w:rPr>
            </w:pPr>
            <w:r w:rsidRPr="00ED25AD">
              <w:rPr>
                <w:rFonts w:eastAsia="Calibri"/>
              </w:rPr>
              <w:t xml:space="preserve">The program provides eligible students on The Smith Family’s </w:t>
            </w:r>
            <w:r w:rsidRPr="00ED25AD">
              <w:rPr>
                <w:rFonts w:eastAsia="Calibri"/>
                <w:i/>
              </w:rPr>
              <w:t>Learning for Life</w:t>
            </w:r>
            <w:r w:rsidRPr="00ED25AD">
              <w:rPr>
                <w:rFonts w:eastAsia="Calibri"/>
              </w:rPr>
              <w:t xml:space="preserve"> program with a free Optus Prepaid service with 10 GB of data, talk and </w:t>
            </w:r>
            <w:r w:rsidRPr="00ED25AD">
              <w:rPr>
                <w:rFonts w:eastAsia="Calibri"/>
              </w:rPr>
              <w:lastRenderedPageBreak/>
              <w:t xml:space="preserve">text. </w:t>
            </w:r>
          </w:p>
          <w:p w14:paraId="51D463B8" w14:textId="70CD0D24" w:rsidR="00863F4B" w:rsidRPr="00ED25AD" w:rsidRDefault="00534FF1" w:rsidP="002612A8">
            <w:pPr>
              <w:widowControl w:val="0"/>
              <w:spacing w:before="240"/>
              <w:rPr>
                <w:rFonts w:eastAsia="Calibri"/>
              </w:rPr>
            </w:pPr>
            <w:r w:rsidRPr="00ED25AD">
              <w:rPr>
                <w:rFonts w:eastAsia="Calibri"/>
              </w:rPr>
              <w:t>They also have the opportunity to receive additional data donated by Optus customers.</w:t>
            </w:r>
          </w:p>
          <w:p w14:paraId="64F30882" w14:textId="057E0BED" w:rsidR="00863F4B" w:rsidRPr="00ED25AD" w:rsidRDefault="00534FF1" w:rsidP="002612A8">
            <w:pPr>
              <w:widowControl w:val="0"/>
              <w:spacing w:before="240"/>
              <w:rPr>
                <w:rFonts w:eastAsia="Calibri"/>
              </w:rPr>
            </w:pPr>
            <w:r w:rsidRPr="00ED25AD">
              <w:rPr>
                <w:rFonts w:eastAsia="Calibri"/>
              </w:rPr>
              <w:t xml:space="preserve">Currently on the program 30GB of additional donated data is distributed monthly, however there is no guarantee of participants receiving additional donated data and the amount of additional donated data distributed may change. </w:t>
            </w:r>
          </w:p>
          <w:p w14:paraId="5A9A5484" w14:textId="77777777" w:rsidR="00863F4B" w:rsidRPr="00ED25AD" w:rsidRDefault="00534FF1" w:rsidP="002612A8">
            <w:pPr>
              <w:widowControl w:val="0"/>
              <w:spacing w:before="240"/>
              <w:rPr>
                <w:rFonts w:eastAsia="Calibri"/>
              </w:rPr>
            </w:pPr>
            <w:r w:rsidRPr="00ED25AD">
              <w:rPr>
                <w:rFonts w:eastAsia="Calibri"/>
              </w:rPr>
              <w:t>Optus has also started working with a range of other charities on this program.</w:t>
            </w:r>
          </w:p>
        </w:tc>
        <w:tc>
          <w:tcPr>
            <w:tcW w:w="36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A93E5E" w14:textId="77777777" w:rsidR="00863F4B" w:rsidRPr="00ED25AD" w:rsidRDefault="00534FF1" w:rsidP="002612A8">
            <w:pPr>
              <w:widowControl w:val="0"/>
              <w:spacing w:before="240"/>
              <w:rPr>
                <w:rFonts w:eastAsia="Calibri"/>
              </w:rPr>
            </w:pPr>
            <w:r w:rsidRPr="00ED25AD">
              <w:rPr>
                <w:rFonts w:eastAsia="Calibri"/>
              </w:rPr>
              <w:lastRenderedPageBreak/>
              <w:t>Students have reliable and regular access to the internet, and can better undertake their schoolwork.</w:t>
            </w:r>
          </w:p>
        </w:tc>
      </w:tr>
      <w:tr w:rsidR="00863F4B" w:rsidRPr="00ED25AD" w14:paraId="30DC00A6" w14:textId="77777777" w:rsidTr="00EB7F6B">
        <w:trPr>
          <w:jc w:val="center"/>
        </w:trPr>
        <w:tc>
          <w:tcPr>
            <w:tcW w:w="2117" w:type="dxa"/>
            <w:shd w:val="clear" w:color="auto" w:fill="auto"/>
            <w:tcMar>
              <w:top w:w="100" w:type="dxa"/>
              <w:left w:w="100" w:type="dxa"/>
              <w:bottom w:w="100" w:type="dxa"/>
              <w:right w:w="100" w:type="dxa"/>
            </w:tcMar>
          </w:tcPr>
          <w:p w14:paraId="4436C48C" w14:textId="77777777" w:rsidR="00863F4B" w:rsidRPr="00ED25AD" w:rsidRDefault="00534FF1" w:rsidP="002612A8">
            <w:pPr>
              <w:widowControl w:val="0"/>
              <w:spacing w:before="240" w:line="240" w:lineRule="auto"/>
              <w:rPr>
                <w:rFonts w:eastAsia="Calibri"/>
                <w:b/>
                <w:bCs/>
              </w:rPr>
            </w:pPr>
            <w:r w:rsidRPr="00ED25AD">
              <w:rPr>
                <w:rFonts w:eastAsia="Calibri"/>
                <w:b/>
                <w:bCs/>
              </w:rPr>
              <w:t>Regional, Rural and Remote Communications Coalition</w:t>
            </w:r>
          </w:p>
        </w:tc>
        <w:tc>
          <w:tcPr>
            <w:tcW w:w="212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F12D1" w14:textId="77777777" w:rsidR="00863F4B" w:rsidRPr="00ED25AD" w:rsidRDefault="00B70C15" w:rsidP="002612A8">
            <w:pPr>
              <w:widowControl w:val="0"/>
              <w:spacing w:before="240"/>
              <w:rPr>
                <w:rFonts w:eastAsia="Calibri"/>
              </w:rPr>
            </w:pPr>
            <w:hyperlink r:id="rId70">
              <w:r w:rsidR="00534FF1" w:rsidRPr="00ED25AD">
                <w:rPr>
                  <w:rFonts w:eastAsia="Calibri"/>
                  <w:color w:val="1155CC"/>
                  <w:u w:val="single"/>
                </w:rPr>
                <w:t>Better Comms for the Bush Priorities for Action</w:t>
              </w:r>
            </w:hyperlink>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19B3E" w14:textId="77777777" w:rsidR="00863F4B" w:rsidRPr="00ED25AD" w:rsidRDefault="00534FF1" w:rsidP="002612A8">
            <w:pPr>
              <w:widowControl w:val="0"/>
              <w:spacing w:before="240"/>
              <w:rPr>
                <w:rFonts w:eastAsia="Calibri"/>
              </w:rPr>
            </w:pPr>
            <w:r w:rsidRPr="00ED25AD">
              <w:rPr>
                <w:rFonts w:eastAsia="Calibri"/>
              </w:rPr>
              <w:t>Regional, rural and remote communities and businesses</w:t>
            </w:r>
          </w:p>
        </w:tc>
        <w:tc>
          <w:tcPr>
            <w:tcW w:w="40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D5FA9" w14:textId="77777777" w:rsidR="00863F4B" w:rsidRPr="00ED25AD" w:rsidRDefault="00534FF1" w:rsidP="002612A8">
            <w:pPr>
              <w:widowControl w:val="0"/>
              <w:spacing w:before="240"/>
              <w:rPr>
                <w:rFonts w:eastAsia="Calibri"/>
              </w:rPr>
            </w:pPr>
            <w:r w:rsidRPr="00ED25AD">
              <w:rPr>
                <w:rFonts w:eastAsia="Calibri"/>
              </w:rPr>
              <w:t xml:space="preserve">Connectivity and digital skills/capabilities </w:t>
            </w:r>
          </w:p>
        </w:tc>
        <w:tc>
          <w:tcPr>
            <w:tcW w:w="36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B8A77" w14:textId="77777777" w:rsidR="00863F4B" w:rsidRPr="00ED25AD" w:rsidRDefault="00534FF1" w:rsidP="002612A8">
            <w:pPr>
              <w:widowControl w:val="0"/>
              <w:spacing w:before="240"/>
              <w:rPr>
                <w:rFonts w:eastAsia="Calibri"/>
              </w:rPr>
            </w:pPr>
            <w:r w:rsidRPr="00ED25AD">
              <w:rPr>
                <w:rFonts w:eastAsia="Calibri"/>
              </w:rPr>
              <w:t>Digital equity for regional, rural and remote Australians.</w:t>
            </w:r>
          </w:p>
        </w:tc>
      </w:tr>
      <w:tr w:rsidR="00863F4B" w:rsidRPr="00ED25AD" w14:paraId="65214882" w14:textId="77777777" w:rsidTr="00EB7F6B">
        <w:trPr>
          <w:jc w:val="center"/>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BF3E" w14:textId="77777777" w:rsidR="00863F4B" w:rsidRPr="00ED25AD" w:rsidRDefault="00534FF1" w:rsidP="002612A8">
            <w:pPr>
              <w:widowControl w:val="0"/>
              <w:spacing w:before="240"/>
              <w:rPr>
                <w:rFonts w:eastAsia="Calibri"/>
                <w:b/>
                <w:bCs/>
              </w:rPr>
            </w:pPr>
            <w:r w:rsidRPr="00ED25AD">
              <w:rPr>
                <w:rFonts w:eastAsia="Calibri"/>
                <w:b/>
                <w:bCs/>
                <w:highlight w:val="white"/>
              </w:rPr>
              <w:t xml:space="preserve">State Library of Queensland and Telstra in partnership with Indigenous Knowledge Centres and local </w:t>
            </w:r>
            <w:r w:rsidRPr="00ED25AD">
              <w:rPr>
                <w:rFonts w:eastAsia="Calibri"/>
                <w:b/>
                <w:bCs/>
                <w:highlight w:val="white"/>
              </w:rPr>
              <w:lastRenderedPageBreak/>
              <w:t>councils</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E26651" w14:textId="77777777" w:rsidR="00863F4B" w:rsidRPr="00ED25AD" w:rsidRDefault="00534FF1" w:rsidP="002612A8">
            <w:pPr>
              <w:widowControl w:val="0"/>
              <w:spacing w:before="240"/>
              <w:rPr>
                <w:rFonts w:eastAsia="Calibri"/>
                <w:color w:val="1155CC"/>
                <w:u w:val="single"/>
              </w:rPr>
            </w:pPr>
            <w:r w:rsidRPr="00ED25AD">
              <w:rPr>
                <w:rFonts w:eastAsia="Calibri"/>
                <w:color w:val="1155CC"/>
                <w:u w:val="single"/>
              </w:rPr>
              <w:lastRenderedPageBreak/>
              <w:t>Deadly Digital Communities</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7C257E" w14:textId="77777777" w:rsidR="00863F4B" w:rsidRPr="00ED25AD" w:rsidRDefault="00534FF1" w:rsidP="002612A8">
            <w:pPr>
              <w:widowControl w:val="0"/>
              <w:spacing w:before="240"/>
              <w:rPr>
                <w:rFonts w:eastAsia="Calibri"/>
              </w:rPr>
            </w:pPr>
            <w:r w:rsidRPr="00ED25AD">
              <w:rPr>
                <w:rFonts w:eastAsia="Calibri"/>
              </w:rPr>
              <w:t>Indigenous communities in regional and remote Queensland</w:t>
            </w:r>
          </w:p>
        </w:tc>
        <w:tc>
          <w:tcPr>
            <w:tcW w:w="4038" w:type="dxa"/>
            <w:shd w:val="clear" w:color="auto" w:fill="auto"/>
            <w:tcMar>
              <w:top w:w="100" w:type="dxa"/>
              <w:left w:w="100" w:type="dxa"/>
              <w:bottom w:w="100" w:type="dxa"/>
              <w:right w:w="100" w:type="dxa"/>
            </w:tcMar>
          </w:tcPr>
          <w:p w14:paraId="47B72B1D" w14:textId="77777777" w:rsidR="00863F4B" w:rsidRPr="00ED25AD" w:rsidRDefault="00534FF1" w:rsidP="002612A8">
            <w:pPr>
              <w:widowControl w:val="0"/>
              <w:spacing w:before="240"/>
              <w:rPr>
                <w:rFonts w:eastAsia="Calibri"/>
              </w:rPr>
            </w:pPr>
            <w:r w:rsidRPr="00ED25AD">
              <w:rPr>
                <w:rFonts w:eastAsia="Calibri"/>
              </w:rPr>
              <w:t xml:space="preserve">Deadly Digital Communities provides digital skills training on how to use computers, tablets and smartphones as well as how to be safe online. Other digital skill areas covered: </w:t>
            </w:r>
          </w:p>
          <w:p w14:paraId="58FDD74B" w14:textId="77777777" w:rsidR="00863F4B" w:rsidRPr="00ED25AD" w:rsidRDefault="00534FF1" w:rsidP="002612A8">
            <w:pPr>
              <w:widowControl w:val="0"/>
              <w:numPr>
                <w:ilvl w:val="0"/>
                <w:numId w:val="56"/>
              </w:numPr>
              <w:spacing w:before="240"/>
              <w:rPr>
                <w:rFonts w:eastAsia="Calibri"/>
              </w:rPr>
            </w:pPr>
            <w:r w:rsidRPr="00ED25AD">
              <w:rPr>
                <w:rFonts w:eastAsia="Calibri"/>
              </w:rPr>
              <w:t xml:space="preserve">Email  </w:t>
            </w:r>
          </w:p>
          <w:p w14:paraId="1D393755" w14:textId="77777777" w:rsidR="00863F4B" w:rsidRPr="00ED25AD" w:rsidRDefault="00534FF1" w:rsidP="002612A8">
            <w:pPr>
              <w:widowControl w:val="0"/>
              <w:numPr>
                <w:ilvl w:val="0"/>
                <w:numId w:val="56"/>
              </w:numPr>
              <w:spacing w:before="240"/>
              <w:rPr>
                <w:rFonts w:eastAsia="Calibri"/>
              </w:rPr>
            </w:pPr>
            <w:r w:rsidRPr="00ED25AD">
              <w:rPr>
                <w:rFonts w:eastAsia="Calibri"/>
              </w:rPr>
              <w:lastRenderedPageBreak/>
              <w:t xml:space="preserve">Social media </w:t>
            </w:r>
          </w:p>
          <w:p w14:paraId="370C7E9D" w14:textId="77777777" w:rsidR="00863F4B" w:rsidRPr="00ED25AD" w:rsidRDefault="00534FF1" w:rsidP="002612A8">
            <w:pPr>
              <w:widowControl w:val="0"/>
              <w:numPr>
                <w:ilvl w:val="0"/>
                <w:numId w:val="56"/>
              </w:numPr>
              <w:spacing w:before="240"/>
              <w:rPr>
                <w:rFonts w:eastAsia="Calibri"/>
              </w:rPr>
            </w:pPr>
            <w:r w:rsidRPr="00ED25AD">
              <w:rPr>
                <w:rFonts w:eastAsia="Calibri"/>
              </w:rPr>
              <w:t>Online shopping</w:t>
            </w:r>
          </w:p>
          <w:p w14:paraId="7562127E" w14:textId="77777777" w:rsidR="00863F4B" w:rsidRPr="00ED25AD" w:rsidRDefault="00534FF1" w:rsidP="002612A8">
            <w:pPr>
              <w:widowControl w:val="0"/>
              <w:numPr>
                <w:ilvl w:val="0"/>
                <w:numId w:val="56"/>
              </w:numPr>
              <w:spacing w:before="240"/>
              <w:rPr>
                <w:rFonts w:eastAsia="Calibri"/>
              </w:rPr>
            </w:pPr>
            <w:r w:rsidRPr="00ED25AD">
              <w:rPr>
                <w:rFonts w:eastAsia="Calibri"/>
              </w:rPr>
              <w:t xml:space="preserve">Internet banking </w:t>
            </w:r>
          </w:p>
          <w:p w14:paraId="4E6C5439" w14:textId="77777777" w:rsidR="00863F4B" w:rsidRPr="00ED25AD" w:rsidRDefault="00534FF1" w:rsidP="002612A8">
            <w:pPr>
              <w:widowControl w:val="0"/>
              <w:numPr>
                <w:ilvl w:val="0"/>
                <w:numId w:val="56"/>
              </w:numPr>
              <w:spacing w:before="240"/>
              <w:rPr>
                <w:rFonts w:eastAsia="Calibri"/>
              </w:rPr>
            </w:pPr>
            <w:r w:rsidRPr="00ED25AD">
              <w:rPr>
                <w:rFonts w:eastAsia="Calibri"/>
              </w:rPr>
              <w:t xml:space="preserve">Using apps  </w:t>
            </w:r>
          </w:p>
          <w:p w14:paraId="2CE7F0A4" w14:textId="77777777" w:rsidR="00863F4B" w:rsidRPr="00ED25AD" w:rsidRDefault="00534FF1" w:rsidP="002612A8">
            <w:pPr>
              <w:widowControl w:val="0"/>
              <w:numPr>
                <w:ilvl w:val="0"/>
                <w:numId w:val="56"/>
              </w:numPr>
              <w:spacing w:before="240"/>
              <w:rPr>
                <w:rFonts w:eastAsia="Calibri"/>
              </w:rPr>
            </w:pPr>
            <w:r w:rsidRPr="00ED25AD">
              <w:rPr>
                <w:rFonts w:eastAsia="Calibri"/>
              </w:rPr>
              <w:t>Accessing Government services</w:t>
            </w:r>
          </w:p>
          <w:p w14:paraId="10C22AFE" w14:textId="0F173441" w:rsidR="00863F4B" w:rsidRPr="002612A8" w:rsidRDefault="00534FF1" w:rsidP="002612A8">
            <w:pPr>
              <w:widowControl w:val="0"/>
              <w:numPr>
                <w:ilvl w:val="0"/>
                <w:numId w:val="56"/>
              </w:numPr>
              <w:spacing w:before="240"/>
              <w:rPr>
                <w:rFonts w:eastAsia="Calibri"/>
              </w:rPr>
            </w:pPr>
            <w:r w:rsidRPr="00ED25AD">
              <w:rPr>
                <w:rFonts w:eastAsia="Calibri"/>
              </w:rPr>
              <w:t>Developing resumes</w:t>
            </w:r>
          </w:p>
          <w:p w14:paraId="03F7FC3D" w14:textId="77777777" w:rsidR="00863F4B" w:rsidRPr="00ED25AD" w:rsidRDefault="00534FF1" w:rsidP="002612A8">
            <w:pPr>
              <w:widowControl w:val="0"/>
              <w:spacing w:before="240"/>
              <w:rPr>
                <w:rFonts w:eastAsia="Calibri"/>
              </w:rPr>
            </w:pPr>
            <w:r w:rsidRPr="00ED25AD">
              <w:rPr>
                <w:rFonts w:eastAsia="Calibri"/>
              </w:rPr>
              <w:t>The content is tailored to the needs and interests of each community</w:t>
            </w:r>
          </w:p>
        </w:tc>
        <w:tc>
          <w:tcPr>
            <w:tcW w:w="3617" w:type="dxa"/>
            <w:shd w:val="clear" w:color="auto" w:fill="auto"/>
            <w:tcMar>
              <w:top w:w="100" w:type="dxa"/>
              <w:left w:w="100" w:type="dxa"/>
              <w:bottom w:w="100" w:type="dxa"/>
              <w:right w:w="100" w:type="dxa"/>
            </w:tcMar>
          </w:tcPr>
          <w:p w14:paraId="5B9458D8" w14:textId="77777777" w:rsidR="00863F4B" w:rsidRPr="00ED25AD" w:rsidRDefault="00534FF1" w:rsidP="002612A8">
            <w:pPr>
              <w:widowControl w:val="0"/>
              <w:spacing w:before="240" w:line="240" w:lineRule="auto"/>
              <w:rPr>
                <w:rFonts w:eastAsia="Calibri"/>
              </w:rPr>
            </w:pPr>
            <w:r w:rsidRPr="00ED25AD">
              <w:rPr>
                <w:rFonts w:eastAsia="Calibri"/>
              </w:rPr>
              <w:lastRenderedPageBreak/>
              <w:t>The aim of Deadly Digital Communities is to encourage Aboriginal and Torres Strait Islander people in regional and remote Queensland to accelerate Indigenous participation in digital society.</w:t>
            </w:r>
          </w:p>
        </w:tc>
      </w:tr>
      <w:tr w:rsidR="00863F4B" w:rsidRPr="00ED25AD" w14:paraId="3CFCA413" w14:textId="77777777" w:rsidTr="00EB7F6B">
        <w:trPr>
          <w:jc w:val="center"/>
        </w:trPr>
        <w:tc>
          <w:tcPr>
            <w:tcW w:w="2117" w:type="dxa"/>
            <w:shd w:val="clear" w:color="auto" w:fill="auto"/>
            <w:tcMar>
              <w:top w:w="100" w:type="dxa"/>
              <w:left w:w="100" w:type="dxa"/>
              <w:bottom w:w="100" w:type="dxa"/>
              <w:right w:w="100" w:type="dxa"/>
            </w:tcMar>
          </w:tcPr>
          <w:p w14:paraId="48E78E99" w14:textId="77777777" w:rsidR="00863F4B" w:rsidRPr="00ED25AD" w:rsidRDefault="00534FF1" w:rsidP="002612A8">
            <w:pPr>
              <w:widowControl w:val="0"/>
              <w:spacing w:before="240" w:line="240" w:lineRule="auto"/>
              <w:rPr>
                <w:rFonts w:eastAsia="Calibri"/>
                <w:b/>
                <w:bCs/>
              </w:rPr>
            </w:pPr>
            <w:r w:rsidRPr="00ED25AD">
              <w:rPr>
                <w:rFonts w:eastAsia="Calibri"/>
                <w:b/>
                <w:bCs/>
              </w:rPr>
              <w:t>Telstra</w:t>
            </w:r>
          </w:p>
        </w:tc>
        <w:tc>
          <w:tcPr>
            <w:tcW w:w="2126" w:type="dxa"/>
            <w:shd w:val="clear" w:color="auto" w:fill="auto"/>
            <w:tcMar>
              <w:top w:w="100" w:type="dxa"/>
              <w:left w:w="100" w:type="dxa"/>
              <w:bottom w:w="100" w:type="dxa"/>
              <w:right w:w="100" w:type="dxa"/>
            </w:tcMar>
          </w:tcPr>
          <w:p w14:paraId="76566895" w14:textId="77777777" w:rsidR="00863F4B" w:rsidRPr="00ED25AD" w:rsidRDefault="00B70C15" w:rsidP="002612A8">
            <w:pPr>
              <w:widowControl w:val="0"/>
              <w:spacing w:before="240" w:line="240" w:lineRule="auto"/>
              <w:rPr>
                <w:rFonts w:eastAsia="Calibri"/>
              </w:rPr>
            </w:pPr>
            <w:hyperlink r:id="rId71">
              <w:r w:rsidR="00534FF1" w:rsidRPr="00ED25AD">
                <w:rPr>
                  <w:rFonts w:eastAsia="Calibri"/>
                  <w:color w:val="1155CC"/>
                  <w:u w:val="single"/>
                </w:rPr>
                <w:t>Access for Everyone/ Everyone Connected</w:t>
              </w:r>
            </w:hyperlink>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716A2" w14:textId="77777777" w:rsidR="00863F4B" w:rsidRPr="00ED25AD" w:rsidRDefault="00534FF1" w:rsidP="002612A8">
            <w:pPr>
              <w:widowControl w:val="0"/>
              <w:spacing w:before="240"/>
              <w:rPr>
                <w:rFonts w:eastAsia="Calibri"/>
              </w:rPr>
            </w:pPr>
            <w:r w:rsidRPr="00ED25AD">
              <w:rPr>
                <w:rFonts w:eastAsia="Calibri"/>
              </w:rPr>
              <w:t>Low Income Australians</w:t>
            </w:r>
          </w:p>
        </w:tc>
        <w:tc>
          <w:tcPr>
            <w:tcW w:w="4038" w:type="dxa"/>
            <w:shd w:val="clear" w:color="auto" w:fill="auto"/>
            <w:tcMar>
              <w:top w:w="100" w:type="dxa"/>
              <w:left w:w="100" w:type="dxa"/>
              <w:bottom w:w="100" w:type="dxa"/>
              <w:right w:w="100" w:type="dxa"/>
            </w:tcMar>
          </w:tcPr>
          <w:p w14:paraId="1A4AFCDF" w14:textId="7055A38C" w:rsidR="00863F4B" w:rsidRPr="00ED25AD" w:rsidRDefault="00534FF1" w:rsidP="002612A8">
            <w:pPr>
              <w:widowControl w:val="0"/>
              <w:spacing w:before="240"/>
              <w:rPr>
                <w:rFonts w:eastAsia="Calibri"/>
              </w:rPr>
            </w:pPr>
            <w:r w:rsidRPr="00ED25AD">
              <w:rPr>
                <w:rFonts w:eastAsia="Calibri"/>
              </w:rPr>
              <w:t>Measures to improve access to and the affordability of telecommunications include:</w:t>
            </w:r>
          </w:p>
          <w:p w14:paraId="49D3AB9D" w14:textId="5B03BC26" w:rsidR="00863F4B" w:rsidRPr="00ED25AD" w:rsidRDefault="00534FF1" w:rsidP="002612A8">
            <w:pPr>
              <w:pStyle w:val="ListParagraph"/>
              <w:widowControl w:val="0"/>
              <w:numPr>
                <w:ilvl w:val="0"/>
                <w:numId w:val="57"/>
              </w:numPr>
              <w:spacing w:before="240"/>
              <w:rPr>
                <w:rFonts w:eastAsia="Calibri"/>
              </w:rPr>
            </w:pPr>
            <w:r w:rsidRPr="00ED25AD">
              <w:rPr>
                <w:rFonts w:eastAsia="Calibri"/>
              </w:rPr>
              <w:t>InContact service</w:t>
            </w:r>
          </w:p>
          <w:p w14:paraId="586B78A4" w14:textId="59C70ABF" w:rsidR="00863F4B" w:rsidRPr="00ED25AD" w:rsidRDefault="00534FF1" w:rsidP="002612A8">
            <w:pPr>
              <w:pStyle w:val="ListParagraph"/>
              <w:widowControl w:val="0"/>
              <w:numPr>
                <w:ilvl w:val="0"/>
                <w:numId w:val="57"/>
              </w:numPr>
              <w:spacing w:before="240"/>
              <w:rPr>
                <w:rFonts w:eastAsia="Calibri"/>
              </w:rPr>
            </w:pPr>
            <w:r w:rsidRPr="00ED25AD">
              <w:rPr>
                <w:rFonts w:eastAsia="Calibri"/>
              </w:rPr>
              <w:t>Improved billing and pricing options</w:t>
            </w:r>
          </w:p>
          <w:p w14:paraId="2E002291" w14:textId="41BF98F8" w:rsidR="00863F4B" w:rsidRPr="00ED25AD" w:rsidRDefault="00534FF1" w:rsidP="002612A8">
            <w:pPr>
              <w:pStyle w:val="ListParagraph"/>
              <w:widowControl w:val="0"/>
              <w:numPr>
                <w:ilvl w:val="0"/>
                <w:numId w:val="57"/>
              </w:numPr>
              <w:spacing w:before="240"/>
            </w:pPr>
            <w:r w:rsidRPr="00ED25AD">
              <w:rPr>
                <w:rFonts w:eastAsia="Calibri"/>
              </w:rPr>
              <w:t>Pensioner Discount Scheme</w:t>
            </w:r>
          </w:p>
          <w:p w14:paraId="563AD93C" w14:textId="18C6485A" w:rsidR="00863F4B" w:rsidRPr="00ED25AD" w:rsidRDefault="00534FF1" w:rsidP="002612A8">
            <w:pPr>
              <w:pStyle w:val="ListParagraph"/>
              <w:widowControl w:val="0"/>
              <w:numPr>
                <w:ilvl w:val="0"/>
                <w:numId w:val="57"/>
              </w:numPr>
              <w:spacing w:before="240"/>
              <w:rPr>
                <w:rFonts w:eastAsia="Calibri"/>
              </w:rPr>
            </w:pPr>
            <w:r w:rsidRPr="00ED25AD">
              <w:rPr>
                <w:rFonts w:eastAsia="Calibri"/>
              </w:rPr>
              <w:t>Bill Assistance Program</w:t>
            </w:r>
          </w:p>
          <w:p w14:paraId="2AACB45B" w14:textId="18600D9E" w:rsidR="00863F4B" w:rsidRPr="00ED25AD" w:rsidRDefault="00534FF1" w:rsidP="002612A8">
            <w:pPr>
              <w:pStyle w:val="ListParagraph"/>
              <w:widowControl w:val="0"/>
              <w:numPr>
                <w:ilvl w:val="0"/>
                <w:numId w:val="57"/>
              </w:numPr>
              <w:spacing w:before="240"/>
              <w:rPr>
                <w:rFonts w:eastAsia="Calibri"/>
              </w:rPr>
            </w:pPr>
            <w:r w:rsidRPr="00ED25AD">
              <w:rPr>
                <w:rFonts w:eastAsia="Calibri"/>
              </w:rPr>
              <w:t>Concessional value mobile offer</w:t>
            </w:r>
          </w:p>
          <w:p w14:paraId="2DCE0A98" w14:textId="23E2E1F9" w:rsidR="00863F4B" w:rsidRPr="002612A8" w:rsidRDefault="00534FF1" w:rsidP="002612A8">
            <w:pPr>
              <w:pStyle w:val="ListParagraph"/>
              <w:widowControl w:val="0"/>
              <w:numPr>
                <w:ilvl w:val="0"/>
                <w:numId w:val="57"/>
              </w:numPr>
              <w:spacing w:before="240"/>
            </w:pPr>
            <w:r w:rsidRPr="00ED25AD">
              <w:rPr>
                <w:rFonts w:eastAsia="Calibri"/>
              </w:rPr>
              <w:t>Concessional seniors starter bundle</w:t>
            </w:r>
          </w:p>
        </w:tc>
        <w:tc>
          <w:tcPr>
            <w:tcW w:w="3617" w:type="dxa"/>
            <w:shd w:val="clear" w:color="auto" w:fill="auto"/>
            <w:tcMar>
              <w:top w:w="100" w:type="dxa"/>
              <w:left w:w="100" w:type="dxa"/>
              <w:bottom w:w="100" w:type="dxa"/>
              <w:right w:w="100" w:type="dxa"/>
            </w:tcMar>
          </w:tcPr>
          <w:p w14:paraId="49597BC7" w14:textId="15C09F39" w:rsidR="00863F4B" w:rsidRPr="00ED25AD" w:rsidRDefault="00534FF1" w:rsidP="002612A8">
            <w:pPr>
              <w:widowControl w:val="0"/>
              <w:spacing w:before="240"/>
              <w:rPr>
                <w:rFonts w:eastAsia="Calibri"/>
              </w:rPr>
            </w:pPr>
            <w:r w:rsidRPr="00ED25AD">
              <w:rPr>
                <w:rFonts w:eastAsia="Calibri"/>
              </w:rPr>
              <w:t>Designed to assist people on a low income, or facing financial hardship, maintain telecommunications access.</w:t>
            </w:r>
          </w:p>
          <w:p w14:paraId="08EE6746" w14:textId="77777777" w:rsidR="00863F4B" w:rsidRPr="00ED25AD" w:rsidRDefault="00534FF1" w:rsidP="002612A8">
            <w:pPr>
              <w:widowControl w:val="0"/>
              <w:spacing w:before="240" w:line="240" w:lineRule="auto"/>
              <w:rPr>
                <w:rFonts w:eastAsia="Calibri"/>
              </w:rPr>
            </w:pPr>
            <w:r w:rsidRPr="00ED25AD">
              <w:rPr>
                <w:rFonts w:eastAsia="Calibri"/>
              </w:rPr>
              <w:t>Funded by Telstra, The Access for Everyone Low-Income Package and Marketing Plan identifies those in need and matches products and services to help them maintain access to communications.</w:t>
            </w:r>
          </w:p>
        </w:tc>
      </w:tr>
      <w:tr w:rsidR="00863F4B" w:rsidRPr="00ED25AD" w14:paraId="4467870D" w14:textId="77777777" w:rsidTr="00EB7F6B">
        <w:trPr>
          <w:jc w:val="center"/>
        </w:trPr>
        <w:tc>
          <w:tcPr>
            <w:tcW w:w="2117" w:type="dxa"/>
            <w:shd w:val="clear" w:color="auto" w:fill="auto"/>
            <w:tcMar>
              <w:top w:w="100" w:type="dxa"/>
              <w:left w:w="100" w:type="dxa"/>
              <w:bottom w:w="100" w:type="dxa"/>
              <w:right w:w="100" w:type="dxa"/>
            </w:tcMar>
          </w:tcPr>
          <w:p w14:paraId="432F36DB" w14:textId="77777777" w:rsidR="00863F4B" w:rsidRPr="00ED25AD" w:rsidRDefault="00534FF1" w:rsidP="002612A8">
            <w:pPr>
              <w:widowControl w:val="0"/>
              <w:spacing w:before="240" w:line="240" w:lineRule="auto"/>
              <w:rPr>
                <w:rFonts w:eastAsia="Calibri"/>
                <w:b/>
                <w:bCs/>
              </w:rPr>
            </w:pPr>
            <w:r w:rsidRPr="00ED25AD">
              <w:rPr>
                <w:rFonts w:eastAsia="Calibri"/>
                <w:b/>
                <w:bCs/>
              </w:rPr>
              <w:lastRenderedPageBreak/>
              <w:t>Telstra</w:t>
            </w:r>
          </w:p>
        </w:tc>
        <w:tc>
          <w:tcPr>
            <w:tcW w:w="2126" w:type="dxa"/>
            <w:shd w:val="clear" w:color="auto" w:fill="auto"/>
            <w:tcMar>
              <w:top w:w="100" w:type="dxa"/>
              <w:left w:w="100" w:type="dxa"/>
              <w:bottom w:w="100" w:type="dxa"/>
              <w:right w:w="100" w:type="dxa"/>
            </w:tcMar>
          </w:tcPr>
          <w:p w14:paraId="0558541E" w14:textId="77777777" w:rsidR="00863F4B" w:rsidRPr="00ED25AD" w:rsidRDefault="00534FF1" w:rsidP="002612A8">
            <w:pPr>
              <w:widowControl w:val="0"/>
              <w:spacing w:before="240" w:line="240" w:lineRule="auto"/>
              <w:rPr>
                <w:rFonts w:eastAsia="Calibri"/>
              </w:rPr>
            </w:pPr>
            <w:r w:rsidRPr="00ED25AD">
              <w:rPr>
                <w:rFonts w:eastAsia="Calibri"/>
              </w:rPr>
              <w:t>Social Seniors</w:t>
            </w:r>
          </w:p>
        </w:tc>
        <w:tc>
          <w:tcPr>
            <w:tcW w:w="2693" w:type="dxa"/>
            <w:shd w:val="clear" w:color="auto" w:fill="auto"/>
            <w:tcMar>
              <w:top w:w="100" w:type="dxa"/>
              <w:left w:w="100" w:type="dxa"/>
              <w:bottom w:w="100" w:type="dxa"/>
              <w:right w:w="100" w:type="dxa"/>
            </w:tcMar>
          </w:tcPr>
          <w:p w14:paraId="289FAD3C" w14:textId="77777777" w:rsidR="00863F4B" w:rsidRPr="00ED25AD" w:rsidRDefault="00534FF1" w:rsidP="002612A8">
            <w:pPr>
              <w:widowControl w:val="0"/>
              <w:spacing w:before="240" w:line="240" w:lineRule="auto"/>
              <w:rPr>
                <w:rFonts w:eastAsia="Calibri"/>
              </w:rPr>
            </w:pPr>
            <w:r w:rsidRPr="00ED25AD">
              <w:rPr>
                <w:rFonts w:eastAsia="Calibri"/>
              </w:rPr>
              <w:t>Seniors - Victoria</w:t>
            </w:r>
          </w:p>
        </w:tc>
        <w:tc>
          <w:tcPr>
            <w:tcW w:w="4038" w:type="dxa"/>
            <w:shd w:val="clear" w:color="auto" w:fill="auto"/>
            <w:tcMar>
              <w:top w:w="100" w:type="dxa"/>
              <w:left w:w="100" w:type="dxa"/>
              <w:bottom w:w="100" w:type="dxa"/>
              <w:right w:w="100" w:type="dxa"/>
            </w:tcMar>
          </w:tcPr>
          <w:p w14:paraId="08F12797" w14:textId="78185F72" w:rsidR="00863F4B" w:rsidRPr="00ED25AD" w:rsidRDefault="00534FF1" w:rsidP="002612A8">
            <w:pPr>
              <w:widowControl w:val="0"/>
              <w:spacing w:before="240"/>
              <w:rPr>
                <w:rFonts w:eastAsia="Calibri"/>
              </w:rPr>
            </w:pPr>
            <w:r w:rsidRPr="00ED25AD">
              <w:rPr>
                <w:rFonts w:eastAsia="Calibri"/>
              </w:rPr>
              <w:t>Social Seniors is a series of practical workshops that teaches seniors how to create their own digital stories and connect and share their interests with others via social media.</w:t>
            </w:r>
          </w:p>
          <w:p w14:paraId="268892BD" w14:textId="77777777" w:rsidR="00863F4B" w:rsidRPr="00ED25AD" w:rsidRDefault="00534FF1" w:rsidP="002612A8">
            <w:pPr>
              <w:widowControl w:val="0"/>
              <w:spacing w:before="240"/>
              <w:rPr>
                <w:rFonts w:eastAsia="Calibri"/>
              </w:rPr>
            </w:pPr>
            <w:r w:rsidRPr="00ED25AD">
              <w:rPr>
                <w:rFonts w:eastAsia="Calibri"/>
              </w:rPr>
              <w:t>The program is for those who have some digital skills and confidence</w:t>
            </w:r>
          </w:p>
          <w:p w14:paraId="6072300E" w14:textId="77777777" w:rsidR="00863F4B" w:rsidRPr="00ED25AD" w:rsidRDefault="00534FF1" w:rsidP="002612A8">
            <w:pPr>
              <w:widowControl w:val="0"/>
              <w:spacing w:before="240" w:line="240" w:lineRule="auto"/>
              <w:rPr>
                <w:rFonts w:eastAsia="Calibri"/>
              </w:rPr>
            </w:pPr>
            <w:r w:rsidRPr="00ED25AD">
              <w:rPr>
                <w:rFonts w:eastAsia="Calibri"/>
              </w:rPr>
              <w:t>already, and are interested in extending these further.</w:t>
            </w:r>
          </w:p>
        </w:tc>
        <w:tc>
          <w:tcPr>
            <w:tcW w:w="3617" w:type="dxa"/>
            <w:shd w:val="clear" w:color="auto" w:fill="auto"/>
            <w:tcMar>
              <w:top w:w="100" w:type="dxa"/>
              <w:left w:w="100" w:type="dxa"/>
              <w:bottom w:w="100" w:type="dxa"/>
              <w:right w:w="100" w:type="dxa"/>
            </w:tcMar>
          </w:tcPr>
          <w:p w14:paraId="17AA694C" w14:textId="77777777" w:rsidR="00863F4B" w:rsidRPr="00ED25AD" w:rsidRDefault="00534FF1" w:rsidP="002612A8">
            <w:pPr>
              <w:widowControl w:val="0"/>
              <w:spacing w:before="240"/>
              <w:rPr>
                <w:rFonts w:eastAsia="Calibri"/>
              </w:rPr>
            </w:pPr>
            <w:r w:rsidRPr="00ED25AD">
              <w:rPr>
                <w:rFonts w:eastAsia="Calibri"/>
              </w:rPr>
              <w:t>Social Seniors aims to help seniors to:</w:t>
            </w:r>
          </w:p>
          <w:p w14:paraId="7F9644C6" w14:textId="77777777" w:rsidR="00863F4B" w:rsidRPr="00ED25AD" w:rsidRDefault="00534FF1" w:rsidP="002612A8">
            <w:pPr>
              <w:widowControl w:val="0"/>
              <w:numPr>
                <w:ilvl w:val="0"/>
                <w:numId w:val="59"/>
              </w:numPr>
              <w:spacing w:before="240"/>
              <w:rPr>
                <w:rFonts w:eastAsia="Calibri"/>
              </w:rPr>
            </w:pPr>
            <w:r w:rsidRPr="00ED25AD">
              <w:rPr>
                <w:rFonts w:eastAsia="Calibri"/>
              </w:rPr>
              <w:t>Connect and share information on common interests;</w:t>
            </w:r>
          </w:p>
          <w:p w14:paraId="42D95AAA" w14:textId="77777777" w:rsidR="00863F4B" w:rsidRPr="00ED25AD" w:rsidRDefault="00534FF1" w:rsidP="002612A8">
            <w:pPr>
              <w:widowControl w:val="0"/>
              <w:numPr>
                <w:ilvl w:val="0"/>
                <w:numId w:val="59"/>
              </w:numPr>
              <w:spacing w:before="240"/>
              <w:rPr>
                <w:rFonts w:eastAsia="Calibri"/>
              </w:rPr>
            </w:pPr>
            <w:r w:rsidRPr="00ED25AD">
              <w:rPr>
                <w:rFonts w:eastAsia="Calibri"/>
              </w:rPr>
              <w:t>Participate regularly in community groups and activities using social media platforms;</w:t>
            </w:r>
          </w:p>
          <w:p w14:paraId="2777F39E" w14:textId="77777777" w:rsidR="00863F4B" w:rsidRPr="00ED25AD" w:rsidRDefault="00534FF1" w:rsidP="002612A8">
            <w:pPr>
              <w:widowControl w:val="0"/>
              <w:numPr>
                <w:ilvl w:val="0"/>
                <w:numId w:val="59"/>
              </w:numPr>
              <w:spacing w:before="240"/>
              <w:rPr>
                <w:rFonts w:eastAsia="Calibri"/>
              </w:rPr>
            </w:pPr>
            <w:r w:rsidRPr="00ED25AD">
              <w:rPr>
                <w:rFonts w:eastAsia="Calibri"/>
              </w:rPr>
              <w:t>Embed the use of digital technology into their everyday lives;</w:t>
            </w:r>
          </w:p>
          <w:p w14:paraId="3FC9AF4B" w14:textId="77777777" w:rsidR="00863F4B" w:rsidRPr="00ED25AD" w:rsidRDefault="00534FF1" w:rsidP="002612A8">
            <w:pPr>
              <w:widowControl w:val="0"/>
              <w:numPr>
                <w:ilvl w:val="0"/>
                <w:numId w:val="59"/>
              </w:numPr>
              <w:spacing w:before="240"/>
              <w:rPr>
                <w:rFonts w:eastAsia="Calibri"/>
              </w:rPr>
            </w:pPr>
            <w:r w:rsidRPr="00ED25AD">
              <w:rPr>
                <w:rFonts w:eastAsia="Calibri"/>
              </w:rPr>
              <w:t>Find new opportunities for active pursuits and social activities in their local area;</w:t>
            </w:r>
          </w:p>
          <w:p w14:paraId="3756A13F" w14:textId="77777777" w:rsidR="00863F4B" w:rsidRPr="00ED25AD" w:rsidRDefault="00534FF1" w:rsidP="002612A8">
            <w:pPr>
              <w:widowControl w:val="0"/>
              <w:numPr>
                <w:ilvl w:val="0"/>
                <w:numId w:val="59"/>
              </w:numPr>
              <w:spacing w:before="240"/>
              <w:rPr>
                <w:rFonts w:eastAsia="Calibri"/>
              </w:rPr>
            </w:pPr>
            <w:r w:rsidRPr="00ED25AD">
              <w:rPr>
                <w:rFonts w:eastAsia="Calibri"/>
              </w:rPr>
              <w:t>Learn about online privacy and security; and</w:t>
            </w:r>
          </w:p>
          <w:p w14:paraId="1174AEED" w14:textId="77777777" w:rsidR="00863F4B" w:rsidRPr="00ED25AD" w:rsidRDefault="00534FF1" w:rsidP="002612A8">
            <w:pPr>
              <w:widowControl w:val="0"/>
              <w:numPr>
                <w:ilvl w:val="0"/>
                <w:numId w:val="60"/>
              </w:numPr>
              <w:spacing w:before="240"/>
              <w:rPr>
                <w:rFonts w:eastAsia="Calibri"/>
              </w:rPr>
            </w:pPr>
            <w:r w:rsidRPr="00ED25AD">
              <w:rPr>
                <w:rFonts w:eastAsia="Calibri"/>
              </w:rPr>
              <w:t>Build confidence to use online channels such as banking, paying bills and accessing local service</w:t>
            </w:r>
          </w:p>
        </w:tc>
      </w:tr>
      <w:tr w:rsidR="00863F4B" w:rsidRPr="00ED25AD" w14:paraId="5E48AE34" w14:textId="77777777" w:rsidTr="00EB7F6B">
        <w:trPr>
          <w:jc w:val="center"/>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4C61A" w14:textId="77777777" w:rsidR="00863F4B" w:rsidRPr="00ED25AD" w:rsidRDefault="00534FF1" w:rsidP="002612A8">
            <w:pPr>
              <w:widowControl w:val="0"/>
              <w:spacing w:before="240"/>
              <w:rPr>
                <w:rFonts w:eastAsia="Calibri"/>
                <w:b/>
                <w:bCs/>
              </w:rPr>
            </w:pPr>
            <w:r w:rsidRPr="00ED25AD">
              <w:rPr>
                <w:rFonts w:eastAsia="Calibri"/>
                <w:b/>
                <w:bCs/>
              </w:rPr>
              <w:t>Telstra</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0BF1D" w14:textId="77777777" w:rsidR="00863F4B" w:rsidRPr="00ED25AD" w:rsidRDefault="00B70C15" w:rsidP="002612A8">
            <w:pPr>
              <w:widowControl w:val="0"/>
              <w:spacing w:before="240"/>
              <w:rPr>
                <w:rFonts w:eastAsia="Calibri"/>
                <w:color w:val="1155CC"/>
                <w:u w:val="single"/>
              </w:rPr>
            </w:pPr>
            <w:hyperlink r:id="rId72">
              <w:r w:rsidR="00534FF1" w:rsidRPr="00ED25AD">
                <w:rPr>
                  <w:rFonts w:eastAsia="Calibri"/>
                  <w:color w:val="1155CC"/>
                  <w:u w:val="single"/>
                </w:rPr>
                <w:t>Tech Savvy Seniors</w:t>
              </w:r>
            </w:hyperlink>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50BC6A" w14:textId="77777777" w:rsidR="00863F4B" w:rsidRPr="00ED25AD" w:rsidRDefault="00534FF1" w:rsidP="002612A8">
            <w:pPr>
              <w:widowControl w:val="0"/>
              <w:spacing w:before="240"/>
              <w:rPr>
                <w:rFonts w:eastAsia="Calibri"/>
              </w:rPr>
            </w:pPr>
            <w:r w:rsidRPr="00ED25AD">
              <w:rPr>
                <w:rFonts w:eastAsia="Calibri"/>
              </w:rPr>
              <w:t xml:space="preserve">Seniors - Primarily in rural and remote </w:t>
            </w:r>
            <w:r w:rsidRPr="00ED25AD">
              <w:rPr>
                <w:rFonts w:eastAsia="Calibri"/>
              </w:rPr>
              <w:lastRenderedPageBreak/>
              <w:t>Australia</w:t>
            </w:r>
          </w:p>
        </w:tc>
        <w:tc>
          <w:tcPr>
            <w:tcW w:w="40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58F22B" w14:textId="77777777" w:rsidR="00863F4B" w:rsidRPr="00ED25AD" w:rsidRDefault="00534FF1" w:rsidP="002612A8">
            <w:pPr>
              <w:widowControl w:val="0"/>
              <w:spacing w:before="240"/>
              <w:rPr>
                <w:rFonts w:eastAsia="Calibri"/>
              </w:rPr>
            </w:pPr>
            <w:r w:rsidRPr="00ED25AD">
              <w:rPr>
                <w:rFonts w:eastAsia="Calibri"/>
              </w:rPr>
              <w:lastRenderedPageBreak/>
              <w:t xml:space="preserve">Tech Savvy Seniors provides digital skills training on how to use </w:t>
            </w:r>
            <w:r w:rsidRPr="00ED25AD">
              <w:rPr>
                <w:rFonts w:eastAsia="Calibri"/>
              </w:rPr>
              <w:lastRenderedPageBreak/>
              <w:t xml:space="preserve">computers, tablets and smartphones as well as how to be safe online. Other digital skill areas covered:  </w:t>
            </w:r>
          </w:p>
          <w:p w14:paraId="1A4F3649" w14:textId="77777777" w:rsidR="00863F4B" w:rsidRPr="00ED25AD" w:rsidRDefault="00534FF1" w:rsidP="002612A8">
            <w:pPr>
              <w:widowControl w:val="0"/>
              <w:numPr>
                <w:ilvl w:val="0"/>
                <w:numId w:val="58"/>
              </w:numPr>
              <w:spacing w:before="240"/>
              <w:rPr>
                <w:rFonts w:eastAsia="Calibri"/>
              </w:rPr>
            </w:pPr>
            <w:r w:rsidRPr="00ED25AD">
              <w:rPr>
                <w:rFonts w:eastAsia="Calibri"/>
              </w:rPr>
              <w:t xml:space="preserve">Email </w:t>
            </w:r>
          </w:p>
          <w:p w14:paraId="6BE2601D" w14:textId="77777777" w:rsidR="00863F4B" w:rsidRPr="00ED25AD" w:rsidRDefault="00534FF1" w:rsidP="002612A8">
            <w:pPr>
              <w:widowControl w:val="0"/>
              <w:numPr>
                <w:ilvl w:val="0"/>
                <w:numId w:val="58"/>
              </w:numPr>
              <w:spacing w:before="240"/>
              <w:rPr>
                <w:rFonts w:eastAsia="Calibri"/>
              </w:rPr>
            </w:pPr>
            <w:r w:rsidRPr="00ED25AD">
              <w:rPr>
                <w:rFonts w:eastAsia="Calibri"/>
              </w:rPr>
              <w:t>Video calling</w:t>
            </w:r>
          </w:p>
          <w:p w14:paraId="668E3151" w14:textId="77777777" w:rsidR="00863F4B" w:rsidRPr="00ED25AD" w:rsidRDefault="00534FF1" w:rsidP="002612A8">
            <w:pPr>
              <w:widowControl w:val="0"/>
              <w:numPr>
                <w:ilvl w:val="0"/>
                <w:numId w:val="58"/>
              </w:numPr>
              <w:spacing w:before="240"/>
              <w:rPr>
                <w:rFonts w:eastAsia="Calibri"/>
              </w:rPr>
            </w:pPr>
            <w:r w:rsidRPr="00ED25AD">
              <w:rPr>
                <w:rFonts w:eastAsia="Calibri"/>
              </w:rPr>
              <w:t xml:space="preserve">Social media </w:t>
            </w:r>
          </w:p>
          <w:p w14:paraId="7806E922" w14:textId="77777777" w:rsidR="00863F4B" w:rsidRPr="00ED25AD" w:rsidRDefault="00534FF1" w:rsidP="002612A8">
            <w:pPr>
              <w:widowControl w:val="0"/>
              <w:numPr>
                <w:ilvl w:val="0"/>
                <w:numId w:val="58"/>
              </w:numPr>
              <w:spacing w:before="240"/>
              <w:rPr>
                <w:rFonts w:eastAsia="Calibri"/>
              </w:rPr>
            </w:pPr>
            <w:r w:rsidRPr="00ED25AD">
              <w:rPr>
                <w:rFonts w:eastAsia="Calibri"/>
              </w:rPr>
              <w:t>Online shopping</w:t>
            </w:r>
          </w:p>
          <w:p w14:paraId="3C2AAF18" w14:textId="77777777" w:rsidR="00863F4B" w:rsidRPr="00ED25AD" w:rsidRDefault="00534FF1" w:rsidP="002612A8">
            <w:pPr>
              <w:widowControl w:val="0"/>
              <w:numPr>
                <w:ilvl w:val="0"/>
                <w:numId w:val="58"/>
              </w:numPr>
              <w:spacing w:before="240"/>
              <w:rPr>
                <w:rFonts w:eastAsia="Calibri"/>
              </w:rPr>
            </w:pPr>
            <w:r w:rsidRPr="00ED25AD">
              <w:rPr>
                <w:rFonts w:eastAsia="Calibri"/>
              </w:rPr>
              <w:t xml:space="preserve">Internet banking including paying bills online </w:t>
            </w:r>
          </w:p>
          <w:p w14:paraId="4C8BFB5E" w14:textId="77777777" w:rsidR="00863F4B" w:rsidRPr="00ED25AD" w:rsidRDefault="00534FF1" w:rsidP="002612A8">
            <w:pPr>
              <w:widowControl w:val="0"/>
              <w:numPr>
                <w:ilvl w:val="0"/>
                <w:numId w:val="58"/>
              </w:numPr>
              <w:spacing w:before="240"/>
              <w:rPr>
                <w:rFonts w:eastAsia="Calibri"/>
              </w:rPr>
            </w:pPr>
            <w:r w:rsidRPr="00ED25AD">
              <w:rPr>
                <w:rFonts w:eastAsia="Calibri"/>
              </w:rPr>
              <w:t xml:space="preserve">Using apps   </w:t>
            </w:r>
          </w:p>
          <w:p w14:paraId="31372236" w14:textId="77777777" w:rsidR="00863F4B" w:rsidRPr="00ED25AD" w:rsidRDefault="00534FF1" w:rsidP="002612A8">
            <w:pPr>
              <w:widowControl w:val="0"/>
              <w:numPr>
                <w:ilvl w:val="0"/>
                <w:numId w:val="58"/>
              </w:numPr>
              <w:spacing w:before="240"/>
              <w:rPr>
                <w:rFonts w:eastAsia="Calibri"/>
              </w:rPr>
            </w:pPr>
            <w:r w:rsidRPr="00ED25AD">
              <w:rPr>
                <w:rFonts w:eastAsia="Calibri"/>
              </w:rPr>
              <w:t>Accessing Government services</w:t>
            </w:r>
          </w:p>
          <w:p w14:paraId="419373D1" w14:textId="35075EE9" w:rsidR="00863F4B" w:rsidRPr="002612A8" w:rsidRDefault="00534FF1" w:rsidP="002612A8">
            <w:pPr>
              <w:widowControl w:val="0"/>
              <w:numPr>
                <w:ilvl w:val="0"/>
                <w:numId w:val="58"/>
              </w:numPr>
              <w:spacing w:before="240"/>
              <w:rPr>
                <w:rFonts w:eastAsia="Calibri"/>
              </w:rPr>
            </w:pPr>
            <w:r w:rsidRPr="00ED25AD">
              <w:rPr>
                <w:rFonts w:eastAsia="Calibri"/>
              </w:rPr>
              <w:t>Exploring hobbies online including researching local and family history</w:t>
            </w:r>
          </w:p>
          <w:p w14:paraId="50CEF743" w14:textId="77777777" w:rsidR="00863F4B" w:rsidRPr="00ED25AD" w:rsidRDefault="00534FF1" w:rsidP="002612A8">
            <w:pPr>
              <w:widowControl w:val="0"/>
              <w:spacing w:before="240"/>
              <w:rPr>
                <w:rFonts w:eastAsia="Calibri"/>
              </w:rPr>
            </w:pPr>
            <w:r w:rsidRPr="00ED25AD">
              <w:rPr>
                <w:rFonts w:eastAsia="Calibri"/>
              </w:rPr>
              <w:t>Training available in English and 13 other languages.</w:t>
            </w:r>
          </w:p>
        </w:tc>
        <w:tc>
          <w:tcPr>
            <w:tcW w:w="36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F0931E" w14:textId="77777777" w:rsidR="00863F4B" w:rsidRPr="00ED25AD" w:rsidRDefault="00534FF1" w:rsidP="002612A8">
            <w:pPr>
              <w:widowControl w:val="0"/>
              <w:spacing w:before="240"/>
              <w:rPr>
                <w:rFonts w:eastAsia="Calibri"/>
              </w:rPr>
            </w:pPr>
            <w:r w:rsidRPr="00ED25AD">
              <w:rPr>
                <w:rFonts w:eastAsia="Calibri"/>
              </w:rPr>
              <w:lastRenderedPageBreak/>
              <w:t xml:space="preserve">Tech Savvy Seniors gives older people, particularly those in </w:t>
            </w:r>
            <w:r w:rsidRPr="00ED25AD">
              <w:rPr>
                <w:rFonts w:eastAsia="Calibri"/>
              </w:rPr>
              <w:lastRenderedPageBreak/>
              <w:t>regional and remote areas of New South Wales, Queensland and South Australia, the opportunity to develop the skills and confidence to use technology for keeping in touch with family, friends and their communities,  accessing important services and discovering more about the things they are interested in.</w:t>
            </w:r>
          </w:p>
        </w:tc>
      </w:tr>
      <w:tr w:rsidR="00863F4B" w:rsidRPr="00ED25AD" w14:paraId="34C2FAEC" w14:textId="77777777" w:rsidTr="00EB7F6B">
        <w:trPr>
          <w:jc w:val="center"/>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4FE599" w14:textId="77777777" w:rsidR="00863F4B" w:rsidRPr="00ED25AD" w:rsidRDefault="00534FF1" w:rsidP="002612A8">
            <w:pPr>
              <w:widowControl w:val="0"/>
              <w:spacing w:before="240"/>
              <w:rPr>
                <w:rFonts w:eastAsia="Calibri"/>
                <w:b/>
                <w:bCs/>
              </w:rPr>
            </w:pPr>
            <w:r w:rsidRPr="00ED25AD">
              <w:rPr>
                <w:rFonts w:eastAsia="Calibri"/>
                <w:b/>
                <w:bCs/>
              </w:rPr>
              <w:lastRenderedPageBreak/>
              <w:t>The Smith Family</w:t>
            </w:r>
          </w:p>
        </w:tc>
        <w:tc>
          <w:tcPr>
            <w:tcW w:w="2126" w:type="dxa"/>
            <w:tcBorders>
              <w:top w:val="nil"/>
              <w:left w:val="nil"/>
              <w:bottom w:val="single" w:sz="8" w:space="0" w:color="000000"/>
              <w:right w:val="single" w:sz="8" w:space="0" w:color="000000"/>
            </w:tcBorders>
            <w:tcMar>
              <w:top w:w="80" w:type="dxa"/>
              <w:left w:w="80" w:type="dxa"/>
              <w:bottom w:w="80" w:type="dxa"/>
              <w:right w:w="80" w:type="dxa"/>
            </w:tcMar>
          </w:tcPr>
          <w:p w14:paraId="0527D6DB" w14:textId="77777777" w:rsidR="00863F4B" w:rsidRPr="00ED25AD" w:rsidRDefault="00534FF1" w:rsidP="002612A8">
            <w:pPr>
              <w:widowControl w:val="0"/>
              <w:spacing w:before="240"/>
              <w:rPr>
                <w:rFonts w:eastAsia="Calibri"/>
              </w:rPr>
            </w:pPr>
            <w:r w:rsidRPr="00ED25AD">
              <w:rPr>
                <w:rFonts w:eastAsia="Calibri"/>
              </w:rPr>
              <w:t>Digital Access Program</w:t>
            </w:r>
          </w:p>
        </w:tc>
        <w:tc>
          <w:tcPr>
            <w:tcW w:w="2693" w:type="dxa"/>
            <w:tcBorders>
              <w:top w:val="nil"/>
              <w:left w:val="nil"/>
              <w:bottom w:val="single" w:sz="8" w:space="0" w:color="000000"/>
              <w:right w:val="single" w:sz="8" w:space="0" w:color="000000"/>
            </w:tcBorders>
            <w:tcMar>
              <w:top w:w="80" w:type="dxa"/>
              <w:left w:w="80" w:type="dxa"/>
              <w:bottom w:w="80" w:type="dxa"/>
              <w:right w:w="80" w:type="dxa"/>
            </w:tcMar>
          </w:tcPr>
          <w:p w14:paraId="646A52D8" w14:textId="77777777" w:rsidR="00863F4B" w:rsidRPr="00ED25AD" w:rsidRDefault="00534FF1" w:rsidP="002612A8">
            <w:pPr>
              <w:widowControl w:val="0"/>
              <w:spacing w:before="240"/>
              <w:rPr>
                <w:rFonts w:eastAsia="Calibri"/>
              </w:rPr>
            </w:pPr>
            <w:r w:rsidRPr="00ED25AD">
              <w:rPr>
                <w:rFonts w:eastAsia="Calibri"/>
              </w:rPr>
              <w:t xml:space="preserve">Disadvantaged parents with children participating on The Smith Family’s </w:t>
            </w:r>
            <w:r w:rsidRPr="00ED25AD">
              <w:rPr>
                <w:rFonts w:eastAsia="Calibri"/>
                <w:i/>
              </w:rPr>
              <w:t xml:space="preserve">Learning for Life </w:t>
            </w:r>
            <w:r w:rsidRPr="00ED25AD">
              <w:rPr>
                <w:rFonts w:eastAsia="Calibri"/>
              </w:rPr>
              <w:lastRenderedPageBreak/>
              <w:t>scholarship</w:t>
            </w:r>
          </w:p>
        </w:tc>
        <w:tc>
          <w:tcPr>
            <w:tcW w:w="4038" w:type="dxa"/>
            <w:tcBorders>
              <w:top w:val="nil"/>
              <w:left w:val="nil"/>
              <w:bottom w:val="single" w:sz="8" w:space="0" w:color="000000"/>
              <w:right w:val="single" w:sz="8" w:space="0" w:color="000000"/>
            </w:tcBorders>
            <w:tcMar>
              <w:top w:w="80" w:type="dxa"/>
              <w:left w:w="80" w:type="dxa"/>
              <w:bottom w:w="80" w:type="dxa"/>
              <w:right w:w="80" w:type="dxa"/>
            </w:tcMar>
          </w:tcPr>
          <w:p w14:paraId="5DF906A7" w14:textId="77777777" w:rsidR="00863F4B" w:rsidRPr="00ED25AD" w:rsidRDefault="00534FF1" w:rsidP="002612A8">
            <w:pPr>
              <w:widowControl w:val="0"/>
              <w:spacing w:before="240"/>
              <w:rPr>
                <w:rFonts w:eastAsia="Calibri"/>
              </w:rPr>
            </w:pPr>
            <w:r w:rsidRPr="00ED25AD">
              <w:rPr>
                <w:rFonts w:eastAsia="Calibri"/>
              </w:rPr>
              <w:lastRenderedPageBreak/>
              <w:t>The program provides a limited number of laptops, internet packages and ongoing tech support to eligible families.</w:t>
            </w:r>
          </w:p>
          <w:p w14:paraId="35811ADF" w14:textId="77777777" w:rsidR="00863F4B" w:rsidRPr="00ED25AD" w:rsidRDefault="00534FF1" w:rsidP="002612A8">
            <w:pPr>
              <w:widowControl w:val="0"/>
              <w:spacing w:before="240"/>
              <w:rPr>
                <w:rFonts w:eastAsia="Calibri"/>
              </w:rPr>
            </w:pPr>
            <w:r w:rsidRPr="00ED25AD">
              <w:rPr>
                <w:rFonts w:eastAsia="Calibri"/>
              </w:rPr>
              <w:lastRenderedPageBreak/>
              <w:t xml:space="preserve">The program also provides information for parents on other online training available to them through government agencies or </w:t>
            </w:r>
            <w:proofErr w:type="spellStart"/>
            <w:r w:rsidRPr="00ED25AD">
              <w:rPr>
                <w:rFonts w:eastAsia="Calibri"/>
              </w:rPr>
              <w:t>telcos</w:t>
            </w:r>
            <w:proofErr w:type="spellEnd"/>
            <w:r w:rsidRPr="00ED25AD">
              <w:rPr>
                <w:rFonts w:eastAsia="Calibri"/>
              </w:rPr>
              <w:t>.</w:t>
            </w:r>
          </w:p>
          <w:p w14:paraId="34F0AD90" w14:textId="77777777" w:rsidR="00863F4B" w:rsidRPr="00ED25AD" w:rsidRDefault="00534FF1" w:rsidP="002612A8">
            <w:pPr>
              <w:widowControl w:val="0"/>
              <w:spacing w:before="240"/>
              <w:rPr>
                <w:rFonts w:eastAsia="Calibri"/>
              </w:rPr>
            </w:pPr>
            <w:r w:rsidRPr="00ED25AD">
              <w:rPr>
                <w:rFonts w:eastAsia="Calibri"/>
              </w:rPr>
              <w:t xml:space="preserve"> </w:t>
            </w:r>
          </w:p>
        </w:tc>
        <w:tc>
          <w:tcPr>
            <w:tcW w:w="3617" w:type="dxa"/>
            <w:tcBorders>
              <w:top w:val="nil"/>
              <w:left w:val="nil"/>
              <w:bottom w:val="single" w:sz="8" w:space="0" w:color="000000"/>
              <w:right w:val="single" w:sz="8" w:space="0" w:color="000000"/>
            </w:tcBorders>
            <w:tcMar>
              <w:top w:w="80" w:type="dxa"/>
              <w:left w:w="80" w:type="dxa"/>
              <w:bottom w:w="80" w:type="dxa"/>
              <w:right w:w="80" w:type="dxa"/>
            </w:tcMar>
          </w:tcPr>
          <w:p w14:paraId="625DC598" w14:textId="43C3F6A1" w:rsidR="00863F4B" w:rsidRPr="00ED25AD" w:rsidRDefault="00534FF1" w:rsidP="002612A8">
            <w:pPr>
              <w:widowControl w:val="0"/>
              <w:spacing w:before="240"/>
              <w:rPr>
                <w:rFonts w:eastAsia="Calibri"/>
              </w:rPr>
            </w:pPr>
            <w:r w:rsidRPr="00ED25AD">
              <w:rPr>
                <w:rFonts w:eastAsia="Calibri"/>
              </w:rPr>
              <w:lastRenderedPageBreak/>
              <w:t>Relevant technology is supplied to the homes of disadvantaged families, helping students to undertake their schoolwork.</w:t>
            </w:r>
          </w:p>
          <w:p w14:paraId="427244B7" w14:textId="77777777" w:rsidR="00863F4B" w:rsidRPr="00ED25AD" w:rsidRDefault="00534FF1" w:rsidP="002612A8">
            <w:pPr>
              <w:widowControl w:val="0"/>
              <w:spacing w:before="240"/>
              <w:rPr>
                <w:rFonts w:eastAsia="Calibri"/>
              </w:rPr>
            </w:pPr>
            <w:r w:rsidRPr="00ED25AD">
              <w:rPr>
                <w:rFonts w:eastAsia="Calibri"/>
              </w:rPr>
              <w:lastRenderedPageBreak/>
              <w:t>Families access training to use technology and engage in safe online behaviour.</w:t>
            </w:r>
          </w:p>
        </w:tc>
      </w:tr>
    </w:tbl>
    <w:p w14:paraId="3720EC6D" w14:textId="77777777" w:rsidR="00863F4B" w:rsidRPr="00ED25AD" w:rsidRDefault="00863F4B" w:rsidP="002612A8">
      <w:pPr>
        <w:spacing w:before="240"/>
        <w:jc w:val="center"/>
        <w:rPr>
          <w:rFonts w:eastAsia="Calibri"/>
        </w:rPr>
      </w:pPr>
    </w:p>
    <w:p w14:paraId="051AF063" w14:textId="77777777" w:rsidR="00863F4B" w:rsidRPr="00ED25AD" w:rsidRDefault="00863F4B" w:rsidP="002612A8">
      <w:pPr>
        <w:spacing w:before="240"/>
        <w:jc w:val="center"/>
        <w:rPr>
          <w:rFonts w:eastAsia="Calibri"/>
        </w:rPr>
      </w:pPr>
    </w:p>
    <w:p w14:paraId="7584B0D2" w14:textId="77777777" w:rsidR="00863F4B" w:rsidRPr="00ED25AD" w:rsidRDefault="00863F4B" w:rsidP="002612A8">
      <w:pPr>
        <w:spacing w:before="240"/>
        <w:jc w:val="center"/>
        <w:rPr>
          <w:rFonts w:eastAsia="Calibri"/>
        </w:rPr>
      </w:pPr>
    </w:p>
    <w:p w14:paraId="7E806497" w14:textId="77777777" w:rsidR="00863F4B" w:rsidRPr="00ED25AD" w:rsidRDefault="00863F4B" w:rsidP="002612A8">
      <w:pPr>
        <w:spacing w:before="240"/>
        <w:jc w:val="center"/>
        <w:rPr>
          <w:rFonts w:eastAsia="Calibri"/>
        </w:rPr>
      </w:pPr>
    </w:p>
    <w:p w14:paraId="1EA0023F" w14:textId="77777777" w:rsidR="00863F4B" w:rsidRPr="00ED25AD" w:rsidRDefault="00863F4B" w:rsidP="002612A8">
      <w:pPr>
        <w:widowControl w:val="0"/>
        <w:spacing w:before="240" w:line="240" w:lineRule="auto"/>
        <w:rPr>
          <w:rFonts w:eastAsia="Calibri"/>
        </w:rPr>
      </w:pPr>
    </w:p>
    <w:sectPr w:rsidR="00863F4B" w:rsidRPr="00ED25AD" w:rsidSect="006569B1">
      <w:headerReference w:type="default" r:id="rId73"/>
      <w:footerReference w:type="default" r:id="rId74"/>
      <w:pgSz w:w="16840" w:h="11907" w:orient="landscape"/>
      <w:pgMar w:top="1276" w:right="1106" w:bottom="709" w:left="1134" w:header="720" w:footer="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2DEB8" w14:textId="77777777" w:rsidR="00B70C15" w:rsidRDefault="00B70C15">
      <w:pPr>
        <w:spacing w:line="240" w:lineRule="auto"/>
      </w:pPr>
      <w:r>
        <w:separator/>
      </w:r>
    </w:p>
  </w:endnote>
  <w:endnote w:type="continuationSeparator" w:id="0">
    <w:p w14:paraId="26870324" w14:textId="77777777" w:rsidR="00B70C15" w:rsidRDefault="00B70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480364"/>
      <w:docPartObj>
        <w:docPartGallery w:val="Page Numbers (Bottom of Page)"/>
        <w:docPartUnique/>
      </w:docPartObj>
    </w:sdtPr>
    <w:sdtEndPr>
      <w:rPr>
        <w:noProof/>
      </w:rPr>
    </w:sdtEndPr>
    <w:sdtContent>
      <w:p w14:paraId="6BF836C6" w14:textId="1B909211" w:rsidR="00EB7F6B" w:rsidRDefault="00EB7F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83F1E" w14:textId="4F1CE732" w:rsidR="00EB7F6B" w:rsidRPr="006569B1" w:rsidRDefault="00EB7F6B" w:rsidP="006569B1">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C0FF" w14:textId="77777777" w:rsidR="00B70C15" w:rsidRDefault="00B70C15">
      <w:pPr>
        <w:spacing w:line="240" w:lineRule="auto"/>
      </w:pPr>
      <w:r>
        <w:separator/>
      </w:r>
    </w:p>
  </w:footnote>
  <w:footnote w:type="continuationSeparator" w:id="0">
    <w:p w14:paraId="2CEFD258" w14:textId="77777777" w:rsidR="00B70C15" w:rsidRDefault="00B70C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7A4D" w14:textId="2E90FA26" w:rsidR="00EB7F6B" w:rsidRDefault="00EB7F6B">
    <w:pPr>
      <w:pStyle w:val="Header"/>
    </w:pPr>
    <w:r>
      <w:rPr>
        <w:noProof/>
      </w:rPr>
      <w:drawing>
        <wp:anchor distT="0" distB="0" distL="114300" distR="114300" simplePos="0" relativeHeight="251658240" behindDoc="1" locked="0" layoutInCell="1" allowOverlap="1" wp14:anchorId="3060A7F4" wp14:editId="64AB1309">
          <wp:simplePos x="0" y="0"/>
          <wp:positionH relativeFrom="margin">
            <wp:posOffset>8618872</wp:posOffset>
          </wp:positionH>
          <wp:positionV relativeFrom="paragraph">
            <wp:posOffset>-228600</wp:posOffset>
          </wp:positionV>
          <wp:extent cx="1131958" cy="44767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740" cy="4495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8ED"/>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04556"/>
    <w:multiLevelType w:val="multilevel"/>
    <w:tmpl w:val="4BE8792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11084A"/>
    <w:multiLevelType w:val="multilevel"/>
    <w:tmpl w:val="6602CF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52BBD"/>
    <w:multiLevelType w:val="multilevel"/>
    <w:tmpl w:val="4A749B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5A669B"/>
    <w:multiLevelType w:val="multilevel"/>
    <w:tmpl w:val="2A06B2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AB5F86"/>
    <w:multiLevelType w:val="multilevel"/>
    <w:tmpl w:val="E98C30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856DB5"/>
    <w:multiLevelType w:val="multilevel"/>
    <w:tmpl w:val="2A0EC5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8C5979"/>
    <w:multiLevelType w:val="multilevel"/>
    <w:tmpl w:val="9522A7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D41435"/>
    <w:multiLevelType w:val="multilevel"/>
    <w:tmpl w:val="EB2A28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934DAF"/>
    <w:multiLevelType w:val="multilevel"/>
    <w:tmpl w:val="FC76F1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BE32DD"/>
    <w:multiLevelType w:val="multilevel"/>
    <w:tmpl w:val="F3E0755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DB08FC"/>
    <w:multiLevelType w:val="multilevel"/>
    <w:tmpl w:val="A65E006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0A6DDD"/>
    <w:multiLevelType w:val="multilevel"/>
    <w:tmpl w:val="0268B77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374B7"/>
    <w:multiLevelType w:val="multilevel"/>
    <w:tmpl w:val="BE2AEA9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77106C"/>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D51A91"/>
    <w:multiLevelType w:val="multilevel"/>
    <w:tmpl w:val="BA2EFD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0D2072"/>
    <w:multiLevelType w:val="multilevel"/>
    <w:tmpl w:val="C380AF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C12F2B"/>
    <w:multiLevelType w:val="multilevel"/>
    <w:tmpl w:val="652A77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FC43C0"/>
    <w:multiLevelType w:val="multilevel"/>
    <w:tmpl w:val="A2C4BB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236167"/>
    <w:multiLevelType w:val="multilevel"/>
    <w:tmpl w:val="DE0863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17FA3"/>
    <w:multiLevelType w:val="multilevel"/>
    <w:tmpl w:val="D2CA36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4E0157"/>
    <w:multiLevelType w:val="multilevel"/>
    <w:tmpl w:val="1CDC7D1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14E2B22"/>
    <w:multiLevelType w:val="multilevel"/>
    <w:tmpl w:val="0ABAC2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B74CF0"/>
    <w:multiLevelType w:val="hybridMultilevel"/>
    <w:tmpl w:val="C32E3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4B784D"/>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96438C"/>
    <w:multiLevelType w:val="multilevel"/>
    <w:tmpl w:val="290069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347AB9"/>
    <w:multiLevelType w:val="multilevel"/>
    <w:tmpl w:val="D46EFF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6E57BA"/>
    <w:multiLevelType w:val="multilevel"/>
    <w:tmpl w:val="A2040B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8E132B"/>
    <w:multiLevelType w:val="multilevel"/>
    <w:tmpl w:val="35EE38F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3368AD"/>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135803"/>
    <w:multiLevelType w:val="multilevel"/>
    <w:tmpl w:val="6B005E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78726D"/>
    <w:multiLevelType w:val="multilevel"/>
    <w:tmpl w:val="442A7E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E329D7"/>
    <w:multiLevelType w:val="multilevel"/>
    <w:tmpl w:val="97041F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97732D"/>
    <w:multiLevelType w:val="multilevel"/>
    <w:tmpl w:val="AC8CE6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7C55DA"/>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8EC4917"/>
    <w:multiLevelType w:val="multilevel"/>
    <w:tmpl w:val="96FCAF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C2D2771"/>
    <w:multiLevelType w:val="multilevel"/>
    <w:tmpl w:val="9F7A93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C523999"/>
    <w:multiLevelType w:val="multilevel"/>
    <w:tmpl w:val="C66A46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C6A3766"/>
    <w:multiLevelType w:val="multilevel"/>
    <w:tmpl w:val="F8F697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C96503A"/>
    <w:multiLevelType w:val="hybridMultilevel"/>
    <w:tmpl w:val="741CB85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0" w15:restartNumberingAfterBreak="0">
    <w:nsid w:val="52375265"/>
    <w:multiLevelType w:val="multilevel"/>
    <w:tmpl w:val="79BC80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2CC1403"/>
    <w:multiLevelType w:val="multilevel"/>
    <w:tmpl w:val="BF64DC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BF1170"/>
    <w:multiLevelType w:val="multilevel"/>
    <w:tmpl w:val="783AD5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85F747C"/>
    <w:multiLevelType w:val="multilevel"/>
    <w:tmpl w:val="05420A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E483EC4"/>
    <w:multiLevelType w:val="multilevel"/>
    <w:tmpl w:val="3C8644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37419B"/>
    <w:multiLevelType w:val="multilevel"/>
    <w:tmpl w:val="4A646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1EC630B"/>
    <w:multiLevelType w:val="multilevel"/>
    <w:tmpl w:val="C8B8F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64646F"/>
    <w:multiLevelType w:val="multilevel"/>
    <w:tmpl w:val="86BECE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3D939E1"/>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5512FA7"/>
    <w:multiLevelType w:val="hybridMultilevel"/>
    <w:tmpl w:val="8BBC2B5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0" w15:restartNumberingAfterBreak="0">
    <w:nsid w:val="664A6AE1"/>
    <w:multiLevelType w:val="multilevel"/>
    <w:tmpl w:val="08A4FE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5869CE"/>
    <w:multiLevelType w:val="multilevel"/>
    <w:tmpl w:val="C95A27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7602082"/>
    <w:multiLevelType w:val="multilevel"/>
    <w:tmpl w:val="A3766D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7F61053"/>
    <w:multiLevelType w:val="multilevel"/>
    <w:tmpl w:val="79BC80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CC51067"/>
    <w:multiLevelType w:val="hybridMultilevel"/>
    <w:tmpl w:val="DC288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01116A"/>
    <w:multiLevelType w:val="multilevel"/>
    <w:tmpl w:val="8A988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D466315"/>
    <w:multiLevelType w:val="multilevel"/>
    <w:tmpl w:val="EFE61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19C4A18"/>
    <w:multiLevelType w:val="multilevel"/>
    <w:tmpl w:val="975890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19F30AA"/>
    <w:multiLevelType w:val="multilevel"/>
    <w:tmpl w:val="6D7479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2322622"/>
    <w:multiLevelType w:val="multilevel"/>
    <w:tmpl w:val="2D2EA2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5BC0C99"/>
    <w:multiLevelType w:val="multilevel"/>
    <w:tmpl w:val="E98EA2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8193122"/>
    <w:multiLevelType w:val="multilevel"/>
    <w:tmpl w:val="2F287E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88D151F"/>
    <w:multiLevelType w:val="multilevel"/>
    <w:tmpl w:val="86BECE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D8C2CA3"/>
    <w:multiLevelType w:val="multilevel"/>
    <w:tmpl w:val="59E40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23339E"/>
    <w:multiLevelType w:val="multilevel"/>
    <w:tmpl w:val="8A988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FA1062A"/>
    <w:multiLevelType w:val="hybridMultilevel"/>
    <w:tmpl w:val="9A52C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46"/>
  </w:num>
  <w:num w:numId="3">
    <w:abstractNumId w:val="4"/>
  </w:num>
  <w:num w:numId="4">
    <w:abstractNumId w:val="30"/>
  </w:num>
  <w:num w:numId="5">
    <w:abstractNumId w:val="39"/>
  </w:num>
  <w:num w:numId="6">
    <w:abstractNumId w:val="22"/>
  </w:num>
  <w:num w:numId="7">
    <w:abstractNumId w:val="65"/>
  </w:num>
  <w:num w:numId="8">
    <w:abstractNumId w:val="47"/>
  </w:num>
  <w:num w:numId="9">
    <w:abstractNumId w:val="62"/>
  </w:num>
  <w:num w:numId="10">
    <w:abstractNumId w:val="15"/>
  </w:num>
  <w:num w:numId="11">
    <w:abstractNumId w:val="13"/>
  </w:num>
  <w:num w:numId="12">
    <w:abstractNumId w:val="31"/>
  </w:num>
  <w:num w:numId="13">
    <w:abstractNumId w:val="2"/>
  </w:num>
  <w:num w:numId="14">
    <w:abstractNumId w:val="41"/>
  </w:num>
  <w:num w:numId="15">
    <w:abstractNumId w:val="19"/>
  </w:num>
  <w:num w:numId="16">
    <w:abstractNumId w:val="11"/>
  </w:num>
  <w:num w:numId="17">
    <w:abstractNumId w:val="60"/>
  </w:num>
  <w:num w:numId="18">
    <w:abstractNumId w:val="45"/>
  </w:num>
  <w:num w:numId="19">
    <w:abstractNumId w:val="23"/>
  </w:num>
  <w:num w:numId="20">
    <w:abstractNumId w:val="27"/>
  </w:num>
  <w:num w:numId="21">
    <w:abstractNumId w:val="37"/>
  </w:num>
  <w:num w:numId="22">
    <w:abstractNumId w:val="51"/>
  </w:num>
  <w:num w:numId="23">
    <w:abstractNumId w:val="20"/>
  </w:num>
  <w:num w:numId="24">
    <w:abstractNumId w:val="58"/>
  </w:num>
  <w:num w:numId="25">
    <w:abstractNumId w:val="56"/>
  </w:num>
  <w:num w:numId="26">
    <w:abstractNumId w:val="28"/>
  </w:num>
  <w:num w:numId="27">
    <w:abstractNumId w:val="33"/>
  </w:num>
  <w:num w:numId="28">
    <w:abstractNumId w:val="21"/>
  </w:num>
  <w:num w:numId="29">
    <w:abstractNumId w:val="38"/>
  </w:num>
  <w:num w:numId="30">
    <w:abstractNumId w:val="25"/>
  </w:num>
  <w:num w:numId="31">
    <w:abstractNumId w:val="26"/>
  </w:num>
  <w:num w:numId="32">
    <w:abstractNumId w:val="57"/>
  </w:num>
  <w:num w:numId="33">
    <w:abstractNumId w:val="7"/>
  </w:num>
  <w:num w:numId="34">
    <w:abstractNumId w:val="61"/>
  </w:num>
  <w:num w:numId="35">
    <w:abstractNumId w:val="17"/>
  </w:num>
  <w:num w:numId="36">
    <w:abstractNumId w:val="50"/>
  </w:num>
  <w:num w:numId="37">
    <w:abstractNumId w:val="9"/>
  </w:num>
  <w:num w:numId="38">
    <w:abstractNumId w:val="3"/>
  </w:num>
  <w:num w:numId="39">
    <w:abstractNumId w:val="52"/>
  </w:num>
  <w:num w:numId="40">
    <w:abstractNumId w:val="35"/>
  </w:num>
  <w:num w:numId="41">
    <w:abstractNumId w:val="36"/>
  </w:num>
  <w:num w:numId="42">
    <w:abstractNumId w:val="43"/>
  </w:num>
  <w:num w:numId="43">
    <w:abstractNumId w:val="18"/>
  </w:num>
  <w:num w:numId="44">
    <w:abstractNumId w:val="14"/>
  </w:num>
  <w:num w:numId="45">
    <w:abstractNumId w:val="63"/>
  </w:num>
  <w:num w:numId="46">
    <w:abstractNumId w:val="24"/>
  </w:num>
  <w:num w:numId="47">
    <w:abstractNumId w:val="0"/>
  </w:num>
  <w:num w:numId="48">
    <w:abstractNumId w:val="29"/>
  </w:num>
  <w:num w:numId="49">
    <w:abstractNumId w:val="34"/>
  </w:num>
  <w:num w:numId="50">
    <w:abstractNumId w:val="40"/>
  </w:num>
  <w:num w:numId="51">
    <w:abstractNumId w:val="53"/>
  </w:num>
  <w:num w:numId="52">
    <w:abstractNumId w:val="42"/>
  </w:num>
  <w:num w:numId="53">
    <w:abstractNumId w:val="1"/>
  </w:num>
  <w:num w:numId="54">
    <w:abstractNumId w:val="49"/>
  </w:num>
  <w:num w:numId="55">
    <w:abstractNumId w:val="59"/>
  </w:num>
  <w:num w:numId="56">
    <w:abstractNumId w:val="5"/>
  </w:num>
  <w:num w:numId="57">
    <w:abstractNumId w:val="54"/>
  </w:num>
  <w:num w:numId="58">
    <w:abstractNumId w:val="10"/>
  </w:num>
  <w:num w:numId="59">
    <w:abstractNumId w:val="8"/>
  </w:num>
  <w:num w:numId="60">
    <w:abstractNumId w:val="6"/>
  </w:num>
  <w:num w:numId="61">
    <w:abstractNumId w:val="32"/>
  </w:num>
  <w:num w:numId="62">
    <w:abstractNumId w:val="16"/>
  </w:num>
  <w:num w:numId="63">
    <w:abstractNumId w:val="12"/>
  </w:num>
  <w:num w:numId="64">
    <w:abstractNumId w:val="55"/>
  </w:num>
  <w:num w:numId="65">
    <w:abstractNumId w:val="64"/>
  </w:num>
  <w:num w:numId="66">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4B"/>
    <w:rsid w:val="00246C0E"/>
    <w:rsid w:val="002612A8"/>
    <w:rsid w:val="00265685"/>
    <w:rsid w:val="002869A1"/>
    <w:rsid w:val="002E0033"/>
    <w:rsid w:val="00392722"/>
    <w:rsid w:val="00534FF1"/>
    <w:rsid w:val="00564D93"/>
    <w:rsid w:val="005A3EA6"/>
    <w:rsid w:val="005B6366"/>
    <w:rsid w:val="005D6672"/>
    <w:rsid w:val="005E308D"/>
    <w:rsid w:val="00633A00"/>
    <w:rsid w:val="006569B1"/>
    <w:rsid w:val="006D7A2E"/>
    <w:rsid w:val="00863F4B"/>
    <w:rsid w:val="00892E8F"/>
    <w:rsid w:val="00903D78"/>
    <w:rsid w:val="009250B0"/>
    <w:rsid w:val="00A8217A"/>
    <w:rsid w:val="00B70C15"/>
    <w:rsid w:val="00EB7F6B"/>
    <w:rsid w:val="00ED25AD"/>
    <w:rsid w:val="00F16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2EBD"/>
  <w15:docId w15:val="{3745B2D3-7B3C-4378-8994-2EDD8EC3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EB7F6B"/>
    <w:pPr>
      <w:spacing w:before="240"/>
      <w:jc w:val="center"/>
      <w:outlineLvl w:val="0"/>
    </w:pPr>
    <w:rPr>
      <w:rFonts w:eastAsia="Calibri"/>
      <w:b/>
      <w:bCs/>
      <w:sz w:val="36"/>
      <w:szCs w:val="36"/>
    </w:rPr>
  </w:style>
  <w:style w:type="paragraph" w:styleId="Heading2">
    <w:name w:val="heading 2"/>
    <w:basedOn w:val="Normal"/>
    <w:next w:val="Normal"/>
    <w:uiPriority w:val="9"/>
    <w:unhideWhenUsed/>
    <w:qFormat/>
    <w:rsid w:val="00EB7F6B"/>
    <w:pPr>
      <w:keepNext/>
      <w:keepLines/>
      <w:spacing w:before="360" w:after="120"/>
      <w:jc w:val="center"/>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4FF1"/>
    <w:pPr>
      <w:tabs>
        <w:tab w:val="center" w:pos="4513"/>
        <w:tab w:val="right" w:pos="9026"/>
      </w:tabs>
      <w:spacing w:line="240" w:lineRule="auto"/>
    </w:pPr>
  </w:style>
  <w:style w:type="character" w:customStyle="1" w:styleId="HeaderChar">
    <w:name w:val="Header Char"/>
    <w:basedOn w:val="DefaultParagraphFont"/>
    <w:link w:val="Header"/>
    <w:uiPriority w:val="99"/>
    <w:rsid w:val="00534FF1"/>
  </w:style>
  <w:style w:type="paragraph" w:styleId="Footer">
    <w:name w:val="footer"/>
    <w:basedOn w:val="Normal"/>
    <w:link w:val="FooterChar"/>
    <w:uiPriority w:val="99"/>
    <w:unhideWhenUsed/>
    <w:rsid w:val="00534FF1"/>
    <w:pPr>
      <w:tabs>
        <w:tab w:val="center" w:pos="4513"/>
        <w:tab w:val="right" w:pos="9026"/>
      </w:tabs>
      <w:spacing w:line="240" w:lineRule="auto"/>
    </w:pPr>
  </w:style>
  <w:style w:type="character" w:customStyle="1" w:styleId="FooterChar">
    <w:name w:val="Footer Char"/>
    <w:basedOn w:val="DefaultParagraphFont"/>
    <w:link w:val="Footer"/>
    <w:uiPriority w:val="99"/>
    <w:rsid w:val="00534FF1"/>
  </w:style>
  <w:style w:type="paragraph" w:styleId="ListParagraph">
    <w:name w:val="List Paragraph"/>
    <w:basedOn w:val="Normal"/>
    <w:uiPriority w:val="34"/>
    <w:qFormat/>
    <w:rsid w:val="005E308D"/>
    <w:pPr>
      <w:ind w:left="720"/>
      <w:contextualSpacing/>
    </w:pPr>
  </w:style>
  <w:style w:type="character" w:styleId="CommentReference">
    <w:name w:val="annotation reference"/>
    <w:basedOn w:val="DefaultParagraphFont"/>
    <w:uiPriority w:val="99"/>
    <w:semiHidden/>
    <w:unhideWhenUsed/>
    <w:rsid w:val="00EB7F6B"/>
    <w:rPr>
      <w:sz w:val="16"/>
      <w:szCs w:val="16"/>
    </w:rPr>
  </w:style>
  <w:style w:type="paragraph" w:styleId="CommentText">
    <w:name w:val="annotation text"/>
    <w:basedOn w:val="Normal"/>
    <w:link w:val="CommentTextChar"/>
    <w:uiPriority w:val="99"/>
    <w:semiHidden/>
    <w:unhideWhenUsed/>
    <w:rsid w:val="00EB7F6B"/>
    <w:pPr>
      <w:spacing w:line="240" w:lineRule="auto"/>
    </w:pPr>
    <w:rPr>
      <w:sz w:val="20"/>
      <w:szCs w:val="20"/>
    </w:rPr>
  </w:style>
  <w:style w:type="character" w:customStyle="1" w:styleId="CommentTextChar">
    <w:name w:val="Comment Text Char"/>
    <w:basedOn w:val="DefaultParagraphFont"/>
    <w:link w:val="CommentText"/>
    <w:uiPriority w:val="99"/>
    <w:semiHidden/>
    <w:rsid w:val="00EB7F6B"/>
    <w:rPr>
      <w:sz w:val="20"/>
      <w:szCs w:val="20"/>
    </w:rPr>
  </w:style>
  <w:style w:type="paragraph" w:styleId="CommentSubject">
    <w:name w:val="annotation subject"/>
    <w:basedOn w:val="CommentText"/>
    <w:next w:val="CommentText"/>
    <w:link w:val="CommentSubjectChar"/>
    <w:uiPriority w:val="99"/>
    <w:semiHidden/>
    <w:unhideWhenUsed/>
    <w:rsid w:val="00EB7F6B"/>
    <w:rPr>
      <w:b/>
      <w:bCs/>
    </w:rPr>
  </w:style>
  <w:style w:type="character" w:customStyle="1" w:styleId="CommentSubjectChar">
    <w:name w:val="Comment Subject Char"/>
    <w:basedOn w:val="CommentTextChar"/>
    <w:link w:val="CommentSubject"/>
    <w:uiPriority w:val="99"/>
    <w:semiHidden/>
    <w:rsid w:val="00EB7F6B"/>
    <w:rPr>
      <w:b/>
      <w:bCs/>
      <w:sz w:val="20"/>
      <w:szCs w:val="20"/>
    </w:rPr>
  </w:style>
  <w:style w:type="paragraph" w:styleId="BalloonText">
    <w:name w:val="Balloon Text"/>
    <w:basedOn w:val="Normal"/>
    <w:link w:val="BalloonTextChar"/>
    <w:uiPriority w:val="99"/>
    <w:semiHidden/>
    <w:unhideWhenUsed/>
    <w:rsid w:val="00EB7F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dustry.gov.au/data-and-publications/australias-tech-future/introduction" TargetMode="External"/><Relationship Id="rId21" Type="http://schemas.openxmlformats.org/officeDocument/2006/relationships/hyperlink" Target="https://conversation.digitalhealth.gov.au/" TargetMode="External"/><Relationship Id="rId42" Type="http://schemas.openxmlformats.org/officeDocument/2006/relationships/hyperlink" Target="https://www.esafety.gov.au/about-us/what-we-do/our-programs/online-safety-grants-program" TargetMode="External"/><Relationship Id="rId47" Type="http://schemas.openxmlformats.org/officeDocument/2006/relationships/hyperlink" Target="https://digitalready.tas.gov.au/" TargetMode="External"/><Relationship Id="rId63" Type="http://schemas.openxmlformats.org/officeDocument/2006/relationships/hyperlink" Target="https://docs.microsoft.com/en-us/learn/" TargetMode="External"/><Relationship Id="rId68" Type="http://schemas.openxmlformats.org/officeDocument/2006/relationships/hyperlink" Target="https://ncie.org.au/idx/" TargetMode="External"/><Relationship Id="rId2" Type="http://schemas.openxmlformats.org/officeDocument/2006/relationships/numbering" Target="numbering.xml"/><Relationship Id="rId16" Type="http://schemas.openxmlformats.org/officeDocument/2006/relationships/hyperlink" Target="https://www.employment.gov.au/digital" TargetMode="External"/><Relationship Id="rId29" Type="http://schemas.openxmlformats.org/officeDocument/2006/relationships/hyperlink" Target="https://navii.com.au/" TargetMode="External"/><Relationship Id="rId11" Type="http://schemas.openxmlformats.org/officeDocument/2006/relationships/hyperlink" Target="https://theforge.defence.gov.au/sites/default/files/jpme_handbook_-_english_version.pdf" TargetMode="External"/><Relationship Id="rId24" Type="http://schemas.openxmlformats.org/officeDocument/2006/relationships/hyperlink" Target="https://immi.homeaffairs.gov.au/settling-in-australia/amep/about-the-program" TargetMode="External"/><Relationship Id="rId32" Type="http://schemas.openxmlformats.org/officeDocument/2006/relationships/hyperlink" Target="https://www.communications.gov.au/departmental-news/broadband-advisory-council-established" TargetMode="External"/><Relationship Id="rId37" Type="http://schemas.openxmlformats.org/officeDocument/2006/relationships/hyperlink" Target="https://www.dss.gov.au/disability-and-carers-programs-services-for-people-with-disability-national-disability-insurance-scheme/growing-the-ndis-market-and-workforce-strategy" TargetMode="External"/><Relationship Id="rId40" Type="http://schemas.openxmlformats.org/officeDocument/2006/relationships/hyperlink" Target="https://www.dss.gov.au/seniors/be-connected-improving-digital-literacy-for-older-australians" TargetMode="External"/><Relationship Id="rId45" Type="http://schemas.openxmlformats.org/officeDocument/2006/relationships/hyperlink" Target="https://www.digitalcitizenship.nsw.edu.au/" TargetMode="External"/><Relationship Id="rId53" Type="http://schemas.openxmlformats.org/officeDocument/2006/relationships/hyperlink" Target="https://www.aciitc.com.au/roadmap/" TargetMode="External"/><Relationship Id="rId58" Type="http://schemas.openxmlformats.org/officeDocument/2006/relationships/hyperlink" Target="https://aus.getonlineweek.com/" TargetMode="External"/><Relationship Id="rId66" Type="http://schemas.openxmlformats.org/officeDocument/2006/relationships/hyperlink" Target="https://ncie.org.au/idx/"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digitalspringboard.org.au/" TargetMode="External"/><Relationship Id="rId19" Type="http://schemas.openxmlformats.org/officeDocument/2006/relationships/hyperlink" Target="https://www.employment.gov.au/foundation-skills-your-future-program" TargetMode="External"/><Relationship Id="rId14" Type="http://schemas.openxmlformats.org/officeDocument/2006/relationships/hyperlink" Target="https://www.education.gov.au/australian-qualifications-framework-review-0" TargetMode="External"/><Relationship Id="rId22" Type="http://schemas.openxmlformats.org/officeDocument/2006/relationships/hyperlink" Target="https://www1.health.gov.au/internet/main/publishing.nsf/Content/Health%20Workforce-nat-med-strategy" TargetMode="External"/><Relationship Id="rId27" Type="http://schemas.openxmlformats.org/officeDocument/2006/relationships/hyperlink" Target="https://navii.com.au/" TargetMode="External"/><Relationship Id="rId30" Type="http://schemas.openxmlformats.org/officeDocument/2006/relationships/hyperlink" Target="https://www.industry.gov.au/data-and-publications/australia-2030-prosperity-through-innovation" TargetMode="External"/><Relationship Id="rId35" Type="http://schemas.openxmlformats.org/officeDocument/2006/relationships/hyperlink" Target="https://www.communications.gov.au/what-we-do/phone/phone-services/universal-service-guarantee-telecommunications" TargetMode="External"/><Relationship Id="rId43" Type="http://schemas.openxmlformats.org/officeDocument/2006/relationships/hyperlink" Target="https://www.esafety.gov.au/educators/trusted-providers" TargetMode="External"/><Relationship Id="rId48" Type="http://schemas.openxmlformats.org/officeDocument/2006/relationships/hyperlink" Target="https://digital.tas.gov.au/" TargetMode="External"/><Relationship Id="rId56" Type="http://schemas.openxmlformats.org/officeDocument/2006/relationships/hyperlink" Target="https://www.godigi.org.au/" TargetMode="External"/><Relationship Id="rId64" Type="http://schemas.openxmlformats.org/officeDocument/2006/relationships/hyperlink" Target="https://minerals.org.au/sites/default/files/190214%20The%20Future%20of%20Work%20the%20Changing%20Skills%20Landscape%20for%20Miners.pdf" TargetMode="External"/><Relationship Id="rId69" Type="http://schemas.openxmlformats.org/officeDocument/2006/relationships/hyperlink" Target="https://www.nbnco.com.au/corporate-information/media-centre/media-statements/nbn-local" TargetMode="External"/><Relationship Id="rId8" Type="http://schemas.openxmlformats.org/officeDocument/2006/relationships/hyperlink" Target="https://www.crdc.com.au/growing-digital-future" TargetMode="External"/><Relationship Id="rId51" Type="http://schemas.openxmlformats.org/officeDocument/2006/relationships/hyperlink" Target="https://www.wa.gov.au/government/have-your-say-digital-inclusion-western-australia" TargetMode="External"/><Relationship Id="rId72" Type="http://schemas.openxmlformats.org/officeDocument/2006/relationships/hyperlink" Target="https://www.telstra.com.au/tech-savvy-seniors" TargetMode="External"/><Relationship Id="rId3" Type="http://schemas.openxmlformats.org/officeDocument/2006/relationships/styles" Target="styles.xml"/><Relationship Id="rId12" Type="http://schemas.openxmlformats.org/officeDocument/2006/relationships/hyperlink" Target="https://www.education.gov.au/australian-curriculum-0" TargetMode="External"/><Relationship Id="rId17" Type="http://schemas.openxmlformats.org/officeDocument/2006/relationships/hyperlink" Target="https://nationalindustryinsights.aisc.net.au/national/key-initiatives" TargetMode="External"/><Relationship Id="rId25" Type="http://schemas.openxmlformats.org/officeDocument/2006/relationships/hyperlink" Target="https://data61.csiro.au/en/Our-Research/Our-Work/AI-Roadmap" TargetMode="External"/><Relationship Id="rId33" Type="http://schemas.openxmlformats.org/officeDocument/2006/relationships/hyperlink" Target="https://treasury.gov.au/sites/default/files/2019-12/Government-Response-p2019-41708.pdf" TargetMode="External"/><Relationship Id="rId38" Type="http://schemas.openxmlformats.org/officeDocument/2006/relationships/hyperlink" Target="https://www.dss.gov.au/disability-and-carers-programs-services-for-people-with-disability-national-disability-insurance-scheme/growing-the-ndis-market-and-workforce-strategy" TargetMode="External"/><Relationship Id="rId46" Type="http://schemas.openxmlformats.org/officeDocument/2006/relationships/hyperlink" Target="https://www.yoursayhpw.engagementhq.com/getonline-qld" TargetMode="External"/><Relationship Id="rId59" Type="http://schemas.openxmlformats.org/officeDocument/2006/relationships/hyperlink" Target="https://www.goodthingsfoundation.org.au/projects/health-my-way" TargetMode="External"/><Relationship Id="rId67" Type="http://schemas.openxmlformats.org/officeDocument/2006/relationships/hyperlink" Target="https://ncie.org.au/idx/" TargetMode="External"/><Relationship Id="rId20" Type="http://schemas.openxmlformats.org/officeDocument/2006/relationships/hyperlink" Target="https://www.employment.gov.au/foundation-skills-your-future-remote-community-pilots" TargetMode="External"/><Relationship Id="rId41" Type="http://schemas.openxmlformats.org/officeDocument/2006/relationships/hyperlink" Target="https://www.esafety.gov.au/about-us/what-we-do/our-programs/training" TargetMode="External"/><Relationship Id="rId54" Type="http://schemas.openxmlformats.org/officeDocument/2006/relationships/hyperlink" Target="https://www.esmart.org.au/esmart-schools/" TargetMode="External"/><Relationship Id="rId62" Type="http://schemas.openxmlformats.org/officeDocument/2006/relationships/hyperlink" Target="https://indigimob.com.au/" TargetMode="External"/><Relationship Id="rId70" Type="http://schemas.openxmlformats.org/officeDocument/2006/relationships/hyperlink" Target="https://mk0australianfa1qtvu.kinstacdn.com/wp-content/uploads/2019/09/RRRCC-brochure_LR.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mployment.gov.au/digital" TargetMode="External"/><Relationship Id="rId23" Type="http://schemas.openxmlformats.org/officeDocument/2006/relationships/hyperlink" Target="https://www.homeaffairs.gov.au/cyber-security-subsite/files/cyber-security-strategy-2020.pdf" TargetMode="External"/><Relationship Id="rId28" Type="http://schemas.openxmlformats.org/officeDocument/2006/relationships/hyperlink" Target="https://navii.com.au/" TargetMode="External"/><Relationship Id="rId36" Type="http://schemas.openxmlformats.org/officeDocument/2006/relationships/hyperlink" Target="https://www.indigenous.gov.au/teaching-guides/digital-literacy-app-your-online-journey" TargetMode="External"/><Relationship Id="rId49" Type="http://schemas.openxmlformats.org/officeDocument/2006/relationships/hyperlink" Target="https://djpr.vic.gov.au/connecting-victoria/connecting-regional-communities-program" TargetMode="External"/><Relationship Id="rId57" Type="http://schemas.openxmlformats.org/officeDocument/2006/relationships/hyperlink" Target="https://www.caul.edu.au/sites/default/files/documents/digital-dexterity/digdex2019framework.pdf" TargetMode="External"/><Relationship Id="rId10" Type="http://schemas.openxmlformats.org/officeDocument/2006/relationships/hyperlink" Target="https://www.defence.gov.au/SPI/Docs/IndustrySkillingSTEMstrategy.pdf" TargetMode="External"/><Relationship Id="rId31" Type="http://schemas.openxmlformats.org/officeDocument/2006/relationships/hyperlink" Target="https://www.business.gov.au/Grants-and-Programs/Women-in-STEM-and-Entrepreneurship" TargetMode="External"/><Relationship Id="rId44" Type="http://schemas.openxmlformats.org/officeDocument/2006/relationships/hyperlink" Target="https://digitalterritory.nt.gov.au/digital-territory-strategy/introduction" TargetMode="External"/><Relationship Id="rId52" Type="http://schemas.openxmlformats.org/officeDocument/2006/relationships/hyperlink" Target="http://accan.org.au/talking-telco" TargetMode="External"/><Relationship Id="rId60" Type="http://schemas.openxmlformats.org/officeDocument/2006/relationships/hyperlink" Target="https://learndigital.withgoogle.com/digitalgarage-au" TargetMode="External"/><Relationship Id="rId65" Type="http://schemas.openxmlformats.org/officeDocument/2006/relationships/hyperlink" Target="https://www.ncver.edu.au/research-and-statistics/publications/all-publications/skilling-the-australian-workforce-for-the-digital-economy"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dc.com.au/sites/default/files/Agricultural%20workforce%20digital%20capability%20framework_Report_Final%20deliverable.pdf" TargetMode="External"/><Relationship Id="rId13" Type="http://schemas.openxmlformats.org/officeDocument/2006/relationships/hyperlink" Target="https://www.aitsl.edu.au/research/national-teacher-workforce-strategy" TargetMode="External"/><Relationship Id="rId18" Type="http://schemas.openxmlformats.org/officeDocument/2006/relationships/hyperlink" Target="https://nationalindustryinsights.aisc.net.au/national/key-initiatives" TargetMode="External"/><Relationship Id="rId39" Type="http://schemas.openxmlformats.org/officeDocument/2006/relationships/hyperlink" Target="https://www.dss.gov.au/seniors/be-connected-improving-digital-literacy-for-older-australians" TargetMode="External"/><Relationship Id="rId34" Type="http://schemas.openxmlformats.org/officeDocument/2006/relationships/hyperlink" Target="https://www.accc.gov.au/system/files/Digital%20platforms%20inquiry%20-%20final%20report.pdf" TargetMode="External"/><Relationship Id="rId50" Type="http://schemas.openxmlformats.org/officeDocument/2006/relationships/hyperlink" Target="https://djpr.vic.gov.au/what-we-do/precincts-suburbs-and-regions/lets-stay-connected" TargetMode="External"/><Relationship Id="rId55" Type="http://schemas.openxmlformats.org/officeDocument/2006/relationships/hyperlink" Target="https://playingitsafe.org.au/"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telstra.com/accessforevery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223A-261A-7148-8366-0B2DCF45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7751</Words>
  <Characters>44184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Lea</dc:creator>
  <cp:lastModifiedBy>Anna Kumar</cp:lastModifiedBy>
  <cp:revision>3</cp:revision>
  <dcterms:created xsi:type="dcterms:W3CDTF">2020-10-07T01:25:00Z</dcterms:created>
  <dcterms:modified xsi:type="dcterms:W3CDTF">2020-10-15T01:39:00Z</dcterms:modified>
</cp:coreProperties>
</file>